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85" w:rsidRDefault="009E478B">
      <w:pPr>
        <w:rPr>
          <w:lang w:val="en-US"/>
        </w:rPr>
      </w:pPr>
      <w:r>
        <w:rPr>
          <w:noProof/>
          <w:lang w:eastAsia="ru-RU"/>
        </w:rPr>
        <w:drawing>
          <wp:anchor distT="0" distB="0" distL="114300" distR="114300" simplePos="0" relativeHeight="251659264" behindDoc="0" locked="0" layoutInCell="1" allowOverlap="1">
            <wp:simplePos x="0" y="0"/>
            <wp:positionH relativeFrom="column">
              <wp:posOffset>1426845</wp:posOffset>
            </wp:positionH>
            <wp:positionV relativeFrom="paragraph">
              <wp:posOffset>-188595</wp:posOffset>
            </wp:positionV>
            <wp:extent cx="1873250" cy="935355"/>
            <wp:effectExtent l="19050" t="0" r="0" b="0"/>
            <wp:wrapNone/>
            <wp:docPr id="2" name="Рисунок 1" descr="Лого Для Нади jprg p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Для Нади jprg png-02.jpg"/>
                    <pic:cNvPicPr/>
                  </pic:nvPicPr>
                  <pic:blipFill>
                    <a:blip r:embed="rId5" cstate="print"/>
                    <a:stretch>
                      <a:fillRect/>
                    </a:stretch>
                  </pic:blipFill>
                  <pic:spPr>
                    <a:xfrm>
                      <a:off x="0" y="0"/>
                      <a:ext cx="1873250" cy="935355"/>
                    </a:xfrm>
                    <a:prstGeom prst="rect">
                      <a:avLst/>
                    </a:prstGeom>
                  </pic:spPr>
                </pic:pic>
              </a:graphicData>
            </a:graphic>
          </wp:anchor>
        </w:drawing>
      </w:r>
      <w:r>
        <w:rPr>
          <w:noProof/>
          <w:lang w:eastAsia="ru-RU"/>
        </w:rPr>
        <w:drawing>
          <wp:anchor distT="0" distB="0" distL="114300" distR="114300" simplePos="0" relativeHeight="251658240" behindDoc="0" locked="0" layoutInCell="1" allowOverlap="1">
            <wp:simplePos x="0" y="0"/>
            <wp:positionH relativeFrom="column">
              <wp:posOffset>-540385</wp:posOffset>
            </wp:positionH>
            <wp:positionV relativeFrom="paragraph">
              <wp:posOffset>-386715</wp:posOffset>
            </wp:positionV>
            <wp:extent cx="1884045" cy="946150"/>
            <wp:effectExtent l="19050" t="0" r="1905" b="0"/>
            <wp:wrapNone/>
            <wp:docPr id="3" name="Рисунок 2" descr="Лого Для Нади jprg pn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Для Нади jprg png-05.jpg"/>
                    <pic:cNvPicPr/>
                  </pic:nvPicPr>
                  <pic:blipFill>
                    <a:blip r:embed="rId6" cstate="print"/>
                    <a:stretch>
                      <a:fillRect/>
                    </a:stretch>
                  </pic:blipFill>
                  <pic:spPr>
                    <a:xfrm>
                      <a:off x="0" y="0"/>
                      <a:ext cx="1884045" cy="946150"/>
                    </a:xfrm>
                    <a:prstGeom prst="rect">
                      <a:avLst/>
                    </a:prstGeom>
                  </pic:spPr>
                </pic:pic>
              </a:graphicData>
            </a:graphic>
          </wp:anchor>
        </w:drawing>
      </w:r>
    </w:p>
    <w:p w:rsidR="00D33185" w:rsidRDefault="00D33185">
      <w:pPr>
        <w:rPr>
          <w:lang w:val="en-US"/>
        </w:rPr>
      </w:pPr>
    </w:p>
    <w:p w:rsidR="00D33185" w:rsidRPr="00D33185" w:rsidRDefault="00D33185">
      <w:pPr>
        <w:rPr>
          <w:lang w:val="en-US"/>
        </w:rPr>
      </w:pPr>
    </w:p>
    <w:tbl>
      <w:tblPr>
        <w:tblStyle w:val="a3"/>
        <w:tblW w:w="1049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2"/>
        <w:gridCol w:w="2623"/>
        <w:gridCol w:w="2411"/>
        <w:gridCol w:w="212"/>
        <w:gridCol w:w="2623"/>
      </w:tblGrid>
      <w:tr w:rsidR="00EE6B85" w:rsidRPr="00E66168" w:rsidTr="002742F8">
        <w:tc>
          <w:tcPr>
            <w:tcW w:w="2622" w:type="dxa"/>
          </w:tcPr>
          <w:p w:rsidR="00EE6B85" w:rsidRPr="00E66168" w:rsidRDefault="00EE6B85">
            <w:pPr>
              <w:rPr>
                <w:rFonts w:ascii="Times New Roman" w:hAnsi="Times New Roman" w:cs="Times New Roman"/>
              </w:rPr>
            </w:pPr>
          </w:p>
        </w:tc>
        <w:tc>
          <w:tcPr>
            <w:tcW w:w="2623" w:type="dxa"/>
            <w:tcBorders>
              <w:right w:val="single" w:sz="4" w:space="0" w:color="auto"/>
            </w:tcBorders>
          </w:tcPr>
          <w:p w:rsidR="00EE6B85" w:rsidRPr="00EE6B85" w:rsidRDefault="00EE6B85" w:rsidP="00EE6B85">
            <w:pPr>
              <w:pBdr>
                <w:top w:val="nil"/>
                <w:left w:val="nil"/>
                <w:bottom w:val="nil"/>
                <w:right w:val="nil"/>
                <w:between w:val="nil"/>
                <w:bar w:val="nil"/>
              </w:pBdr>
              <w:suppressAutoHyphens/>
              <w:jc w:val="center"/>
              <w:rPr>
                <w:rFonts w:ascii="Times New Roman" w:eastAsia="Cambria" w:hAnsi="Times New Roman" w:cs="Times New Roman"/>
                <w:b/>
                <w:bCs/>
                <w:caps/>
                <w:color w:val="000000"/>
                <w:sz w:val="24"/>
                <w:szCs w:val="24"/>
                <w:u w:color="000000"/>
                <w:bdr w:val="nil"/>
                <w:lang w:val="en-US" w:eastAsia="ru-RU"/>
              </w:rPr>
            </w:pPr>
            <w:r w:rsidRPr="00EE6B85">
              <w:rPr>
                <w:rFonts w:ascii="Times New Roman" w:eastAsia="Cambria" w:hAnsi="Times New Roman" w:cs="Times New Roman"/>
                <w:b/>
                <w:bCs/>
                <w:caps/>
                <w:color w:val="000000"/>
                <w:sz w:val="24"/>
                <w:szCs w:val="24"/>
                <w:u w:color="000000"/>
                <w:bdr w:val="nil"/>
                <w:lang w:val="en-US" w:eastAsia="ru-RU"/>
              </w:rPr>
              <w:t>Voluntary Informed Consent of the Patient</w:t>
            </w:r>
          </w:p>
          <w:p w:rsidR="00EE6B85" w:rsidRPr="00E66168" w:rsidRDefault="00EE6B85" w:rsidP="00EE6B85">
            <w:pPr>
              <w:jc w:val="center"/>
              <w:rPr>
                <w:rFonts w:ascii="Times New Roman" w:hAnsi="Times New Roman" w:cs="Times New Roman"/>
                <w:lang w:val="en-US"/>
              </w:rPr>
            </w:pPr>
            <w:r w:rsidRPr="00E66168">
              <w:rPr>
                <w:rFonts w:ascii="Times New Roman" w:eastAsia="Cambria" w:hAnsi="Times New Roman" w:cs="Times New Roman"/>
                <w:b/>
                <w:bCs/>
                <w:color w:val="000000"/>
                <w:sz w:val="24"/>
                <w:szCs w:val="24"/>
                <w:u w:color="000000"/>
                <w:bdr w:val="nil"/>
                <w:lang w:val="en-US" w:eastAsia="ru-RU"/>
              </w:rPr>
              <w:t>FOR A COMPLEX WORK-UP</w:t>
            </w:r>
          </w:p>
        </w:tc>
        <w:tc>
          <w:tcPr>
            <w:tcW w:w="2411" w:type="dxa"/>
            <w:tcBorders>
              <w:left w:val="single" w:sz="4" w:space="0" w:color="auto"/>
            </w:tcBorders>
          </w:tcPr>
          <w:p w:rsidR="00EE6B85" w:rsidRPr="00E66168" w:rsidRDefault="00EE6B85">
            <w:pPr>
              <w:rPr>
                <w:rFonts w:ascii="Times New Roman" w:hAnsi="Times New Roman" w:cs="Times New Roman"/>
                <w:lang w:val="en-US"/>
              </w:rPr>
            </w:pPr>
          </w:p>
        </w:tc>
        <w:tc>
          <w:tcPr>
            <w:tcW w:w="2835" w:type="dxa"/>
            <w:gridSpan w:val="2"/>
          </w:tcPr>
          <w:p w:rsidR="009E478B" w:rsidRDefault="009E478B" w:rsidP="009E478B">
            <w:pPr>
              <w:pBdr>
                <w:top w:val="nil"/>
                <w:left w:val="nil"/>
                <w:bottom w:val="nil"/>
                <w:right w:val="nil"/>
                <w:between w:val="nil"/>
                <w:bar w:val="nil"/>
              </w:pBdr>
              <w:suppressAutoHyphens/>
              <w:ind w:left="-137"/>
              <w:jc w:val="center"/>
              <w:rPr>
                <w:rFonts w:ascii="Times New Roman" w:eastAsia="Cambria" w:hAnsi="Times New Roman" w:cs="Times New Roman"/>
                <w:b/>
                <w:bCs/>
                <w:caps/>
                <w:color w:val="000000"/>
                <w:sz w:val="24"/>
                <w:szCs w:val="24"/>
                <w:u w:color="000000"/>
                <w:bdr w:val="nil"/>
                <w:lang w:eastAsia="ru-RU"/>
              </w:rPr>
            </w:pPr>
            <w:r>
              <w:rPr>
                <w:rFonts w:ascii="Times New Roman" w:eastAsia="Cambria" w:hAnsi="Times New Roman" w:cs="Times New Roman"/>
                <w:b/>
                <w:bCs/>
                <w:caps/>
                <w:color w:val="000000"/>
                <w:sz w:val="24"/>
                <w:szCs w:val="24"/>
                <w:u w:color="000000"/>
                <w:bdr w:val="nil"/>
                <w:lang w:eastAsia="ru-RU"/>
              </w:rPr>
              <w:t>Информированное</w:t>
            </w:r>
          </w:p>
          <w:p w:rsidR="00EE6B85" w:rsidRPr="00EE6B85" w:rsidRDefault="00EE6B85" w:rsidP="009E478B">
            <w:pPr>
              <w:pBdr>
                <w:top w:val="nil"/>
                <w:left w:val="nil"/>
                <w:bottom w:val="nil"/>
                <w:right w:val="nil"/>
                <w:between w:val="nil"/>
                <w:bar w:val="nil"/>
              </w:pBdr>
              <w:suppressAutoHyphens/>
              <w:jc w:val="center"/>
              <w:rPr>
                <w:rFonts w:ascii="Times New Roman" w:eastAsia="Cambria" w:hAnsi="Times New Roman" w:cs="Times New Roman"/>
                <w:b/>
                <w:bCs/>
                <w:caps/>
                <w:color w:val="000000"/>
                <w:sz w:val="24"/>
                <w:szCs w:val="24"/>
                <w:u w:color="000000"/>
                <w:bdr w:val="nil"/>
                <w:lang w:eastAsia="ru-RU"/>
              </w:rPr>
            </w:pPr>
            <w:r w:rsidRPr="00EE6B85">
              <w:rPr>
                <w:rFonts w:ascii="Times New Roman" w:eastAsia="Cambria" w:hAnsi="Times New Roman" w:cs="Times New Roman"/>
                <w:b/>
                <w:bCs/>
                <w:caps/>
                <w:color w:val="000000"/>
                <w:sz w:val="24"/>
                <w:szCs w:val="24"/>
                <w:u w:color="000000"/>
                <w:bdr w:val="nil"/>
                <w:lang w:eastAsia="ru-RU"/>
              </w:rPr>
              <w:t>добровольное согласие пациента</w:t>
            </w:r>
          </w:p>
          <w:p w:rsidR="00EE6B85" w:rsidRPr="00E66168" w:rsidRDefault="00EE6B85" w:rsidP="009E478B">
            <w:pPr>
              <w:jc w:val="center"/>
              <w:rPr>
                <w:rFonts w:ascii="Times New Roman" w:hAnsi="Times New Roman" w:cs="Times New Roman"/>
              </w:rPr>
            </w:pPr>
            <w:r w:rsidRPr="00E66168">
              <w:rPr>
                <w:rFonts w:ascii="Times New Roman" w:eastAsia="Cambria" w:hAnsi="Times New Roman" w:cs="Times New Roman"/>
                <w:b/>
                <w:bCs/>
                <w:color w:val="000000"/>
                <w:sz w:val="24"/>
                <w:szCs w:val="24"/>
                <w:u w:color="000000"/>
                <w:bdr w:val="nil"/>
                <w:lang w:eastAsia="ru-RU"/>
              </w:rPr>
              <w:t>НА КОМПЛЕКС ОБСЛЕДОВАНИЙ</w:t>
            </w:r>
          </w:p>
        </w:tc>
      </w:tr>
      <w:tr w:rsidR="009A4725" w:rsidRPr="00E66168" w:rsidTr="002742F8">
        <w:tc>
          <w:tcPr>
            <w:tcW w:w="5245" w:type="dxa"/>
            <w:gridSpan w:val="2"/>
            <w:tcBorders>
              <w:right w:val="single" w:sz="4" w:space="0" w:color="auto"/>
            </w:tcBorders>
          </w:tcPr>
          <w:p w:rsidR="009A4725" w:rsidRPr="00E66168" w:rsidRDefault="00EE6B85" w:rsidP="00EE6B85">
            <w:pPr>
              <w:numPr>
                <w:ilvl w:val="0"/>
                <w:numId w:val="2"/>
              </w:num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This Informed Consent has been developed in accordance with Article 20 of Federal Law No. 323 "On Basics of Protection of Health of Citizens in the Russian Federation" dated November 21, 2011, Orders of the Ministry of Health and Social Development of the Russian Federation No. 390n dated April 23, 2012, No. 1177n dated December 20, 2012.</w:t>
            </w:r>
          </w:p>
        </w:tc>
        <w:tc>
          <w:tcPr>
            <w:tcW w:w="5246" w:type="dxa"/>
            <w:gridSpan w:val="3"/>
            <w:tcBorders>
              <w:left w:val="single" w:sz="4" w:space="0" w:color="auto"/>
            </w:tcBorders>
          </w:tcPr>
          <w:p w:rsidR="009A4725" w:rsidRPr="00E66168" w:rsidRDefault="00EE6B85" w:rsidP="00EE6B85">
            <w:pPr>
              <w:numPr>
                <w:ilvl w:val="0"/>
                <w:numId w:val="13"/>
              </w:numPr>
              <w:pBdr>
                <w:top w:val="nil"/>
                <w:left w:val="nil"/>
                <w:bottom w:val="nil"/>
                <w:right w:val="nil"/>
                <w:between w:val="nil"/>
                <w:bar w:val="nil"/>
              </w:pBdr>
              <w:suppressAutoHyphens/>
              <w:jc w:val="both"/>
              <w:rPr>
                <w:rFonts w:ascii="Times New Roman" w:hAnsi="Times New Roman" w:cs="Times New Roman"/>
              </w:rPr>
            </w:pPr>
            <w:r w:rsidRPr="00E66168">
              <w:rPr>
                <w:rFonts w:ascii="Times New Roman" w:hAnsi="Times New Roman" w:cs="Times New Roman"/>
              </w:rPr>
              <w:t xml:space="preserve">Настоящее информированное согласие  разработано  на основании ст. 20 ФЗ от 21.11.2011 г. № 323 «Об основах охраны здоровья граждан в РФ», Приказов </w:t>
            </w:r>
            <w:proofErr w:type="spellStart"/>
            <w:r w:rsidRPr="00E66168">
              <w:rPr>
                <w:rFonts w:ascii="Times New Roman" w:hAnsi="Times New Roman" w:cs="Times New Roman"/>
              </w:rPr>
              <w:t>Минздравсоцразвития</w:t>
            </w:r>
            <w:proofErr w:type="spellEnd"/>
            <w:r w:rsidRPr="00E66168">
              <w:rPr>
                <w:rFonts w:ascii="Times New Roman" w:hAnsi="Times New Roman" w:cs="Times New Roman"/>
              </w:rPr>
              <w:t xml:space="preserve"> РФ  № 390н от 23 апреля 2012 года, № 1177н от 20.12.2012 г.</w:t>
            </w:r>
          </w:p>
        </w:tc>
      </w:tr>
      <w:tr w:rsidR="009A4725" w:rsidRPr="00E66168" w:rsidTr="002742F8">
        <w:tc>
          <w:tcPr>
            <w:tcW w:w="5245" w:type="dxa"/>
            <w:gridSpan w:val="2"/>
            <w:tcBorders>
              <w:right w:val="single" w:sz="4" w:space="0" w:color="auto"/>
            </w:tcBorders>
          </w:tcPr>
          <w:p w:rsidR="009A4725" w:rsidRPr="00E66168" w:rsidRDefault="00EE6B85" w:rsidP="00EE6B85">
            <w:pPr>
              <w:pBdr>
                <w:top w:val="nil"/>
                <w:left w:val="nil"/>
                <w:bottom w:val="nil"/>
                <w:right w:val="nil"/>
                <w:between w:val="nil"/>
                <w:bar w:val="nil"/>
              </w:pBdr>
              <w:tabs>
                <w:tab w:val="left" w:pos="284"/>
                <w:tab w:val="left" w:pos="720"/>
                <w:tab w:val="left" w:pos="1620"/>
              </w:tabs>
              <w:suppressAutoHyphens/>
              <w:ind w:left="284" w:hanging="284"/>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2.</w:t>
            </w:r>
            <w:r w:rsidRPr="00EE6B85">
              <w:rPr>
                <w:rFonts w:ascii="Times New Roman" w:eastAsia="Arial Unicode MS" w:hAnsi="Times New Roman" w:cs="Times New Roman"/>
                <w:color w:val="000000"/>
                <w:sz w:val="20"/>
                <w:szCs w:val="20"/>
                <w:u w:color="000000"/>
                <w:bdr w:val="nil"/>
                <w:lang w:val="en-US" w:eastAsia="ru-RU"/>
              </w:rPr>
              <w:tab/>
              <w:t>According to Article 20 of Federal Law No. 323 "On Basics of Protection of Health of Citizens in the Russian Federation" dated November 21, 2011, any medical intervention intended for diagnostics, prevention or treatment purposes shall be allowed only after the doctor receives the voluntary informed consent from the patient in writing.</w:t>
            </w:r>
          </w:p>
        </w:tc>
        <w:tc>
          <w:tcPr>
            <w:tcW w:w="5246" w:type="dxa"/>
            <w:gridSpan w:val="3"/>
            <w:tcBorders>
              <w:left w:val="single" w:sz="4" w:space="0" w:color="auto"/>
            </w:tcBorders>
          </w:tcPr>
          <w:p w:rsidR="009A4725" w:rsidRPr="00E66168" w:rsidRDefault="00EE6B85" w:rsidP="00EE6B85">
            <w:pPr>
              <w:pBdr>
                <w:top w:val="nil"/>
                <w:left w:val="nil"/>
                <w:bottom w:val="nil"/>
                <w:right w:val="nil"/>
                <w:between w:val="nil"/>
                <w:bar w:val="nil"/>
              </w:pBdr>
              <w:tabs>
                <w:tab w:val="left" w:pos="284"/>
                <w:tab w:val="left" w:pos="720"/>
                <w:tab w:val="left" w:pos="1620"/>
              </w:tabs>
              <w:suppressAutoHyphens/>
              <w:ind w:left="284" w:hanging="284"/>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eastAsia="ru-RU"/>
              </w:rPr>
              <w:t>2.</w:t>
            </w:r>
            <w:r w:rsidRPr="00EE6B85">
              <w:rPr>
                <w:rFonts w:ascii="Times New Roman" w:eastAsia="Arial Unicode MS" w:hAnsi="Times New Roman" w:cs="Times New Roman"/>
                <w:color w:val="000000"/>
                <w:sz w:val="20"/>
                <w:szCs w:val="20"/>
                <w:u w:color="000000"/>
                <w:bdr w:val="nil"/>
                <w:lang w:eastAsia="ru-RU"/>
              </w:rPr>
              <w:tab/>
              <w:t>Согласно ст. 20  ФЗ от 21.11.2011 года № 323  «Об основах охраны здоровья граждан в РФ» любое медицинское вмешательство, имеющее своей целью диагностику, профилактику или лечение заболевания, допустимо только после получения врачом добровольного информированного согласия пациента в письменной форме.</w:t>
            </w:r>
          </w:p>
        </w:tc>
      </w:tr>
      <w:tr w:rsidR="009A4725" w:rsidRPr="00E66168" w:rsidTr="002742F8">
        <w:tc>
          <w:tcPr>
            <w:tcW w:w="5245" w:type="dxa"/>
            <w:gridSpan w:val="2"/>
            <w:tcBorders>
              <w:right w:val="single" w:sz="4" w:space="0" w:color="auto"/>
            </w:tcBorders>
          </w:tcPr>
          <w:p w:rsidR="009A4725" w:rsidRPr="00E66168" w:rsidRDefault="00EE6B85" w:rsidP="00EE6B85">
            <w:pPr>
              <w:pBdr>
                <w:top w:val="nil"/>
                <w:left w:val="nil"/>
                <w:bottom w:val="nil"/>
                <w:right w:val="nil"/>
                <w:between w:val="nil"/>
                <w:bar w:val="nil"/>
              </w:pBdr>
              <w:tabs>
                <w:tab w:val="left" w:pos="284"/>
              </w:tabs>
              <w:suppressAutoHyphens/>
              <w:ind w:left="284" w:hanging="284"/>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3.</w:t>
            </w:r>
            <w:r w:rsidRPr="00EE6B85">
              <w:rPr>
                <w:rFonts w:ascii="Times New Roman" w:eastAsia="Arial Unicode MS" w:hAnsi="Times New Roman" w:cs="Times New Roman"/>
                <w:color w:val="000000"/>
                <w:sz w:val="20"/>
                <w:szCs w:val="20"/>
                <w:u w:color="000000"/>
                <w:bdr w:val="nil"/>
                <w:lang w:val="en-US" w:eastAsia="ru-RU"/>
              </w:rPr>
              <w:tab/>
              <w:t xml:space="preserve">The voluntary informed consent with respect to a complex work-up shall be granted by the patient or by their legal representative </w:t>
            </w:r>
            <w:r w:rsidRPr="00EE6B85">
              <w:rPr>
                <w:rFonts w:ascii="Times New Roman" w:eastAsia="Arial Unicode MS" w:hAnsi="Times New Roman" w:cs="Times New Roman"/>
                <w:b/>
                <w:bCs/>
                <w:color w:val="000000"/>
                <w:sz w:val="20"/>
                <w:szCs w:val="20"/>
                <w:u w:color="000000"/>
                <w:bdr w:val="nil"/>
                <w:lang w:val="en-US" w:eastAsia="ru-RU"/>
              </w:rPr>
              <w:t>once at the time of the first visit to the healthcare organization</w:t>
            </w:r>
            <w:r w:rsidRPr="00EE6B85">
              <w:rPr>
                <w:rFonts w:ascii="Times New Roman" w:eastAsia="Arial Unicode MS" w:hAnsi="Times New Roman" w:cs="Times New Roman"/>
                <w:color w:val="000000"/>
                <w:sz w:val="20"/>
                <w:szCs w:val="20"/>
                <w:u w:color="000000"/>
                <w:bdr w:val="nil"/>
                <w:lang w:val="en-US" w:eastAsia="ru-RU"/>
              </w:rPr>
              <w:t xml:space="preserve"> and shall remain effective for the entire period of provision of services at the healthcare organization.</w:t>
            </w:r>
          </w:p>
        </w:tc>
        <w:tc>
          <w:tcPr>
            <w:tcW w:w="5246" w:type="dxa"/>
            <w:gridSpan w:val="3"/>
            <w:tcBorders>
              <w:left w:val="single" w:sz="4" w:space="0" w:color="auto"/>
            </w:tcBorders>
          </w:tcPr>
          <w:p w:rsidR="009A4725" w:rsidRPr="00E66168" w:rsidRDefault="00EE6B85" w:rsidP="00EE6B85">
            <w:pPr>
              <w:pBdr>
                <w:top w:val="nil"/>
                <w:left w:val="nil"/>
                <w:bottom w:val="nil"/>
                <w:right w:val="nil"/>
                <w:between w:val="nil"/>
                <w:bar w:val="nil"/>
              </w:pBdr>
              <w:tabs>
                <w:tab w:val="left" w:pos="284"/>
              </w:tabs>
              <w:suppressAutoHyphens/>
              <w:ind w:left="284" w:hanging="284"/>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eastAsia="ru-RU"/>
              </w:rPr>
              <w:t>3.</w:t>
            </w:r>
            <w:r w:rsidRPr="00EE6B85">
              <w:rPr>
                <w:rFonts w:ascii="Times New Roman" w:eastAsia="Arial Unicode MS" w:hAnsi="Times New Roman" w:cs="Times New Roman"/>
                <w:color w:val="000000"/>
                <w:sz w:val="20"/>
                <w:szCs w:val="20"/>
                <w:u w:color="000000"/>
                <w:bdr w:val="nil"/>
                <w:lang w:eastAsia="ru-RU"/>
              </w:rPr>
              <w:tab/>
              <w:t xml:space="preserve">Информированное  добровольное согласие на комплекс обследований  дается пациентом либо его законным представителем </w:t>
            </w:r>
            <w:r w:rsidRPr="00EE6B85">
              <w:rPr>
                <w:rFonts w:ascii="Times New Roman" w:eastAsia="Arial Unicode MS" w:hAnsi="Times New Roman" w:cs="Times New Roman"/>
                <w:b/>
                <w:bCs/>
                <w:color w:val="000000"/>
                <w:sz w:val="20"/>
                <w:szCs w:val="20"/>
                <w:u w:color="000000"/>
                <w:bdr w:val="nil"/>
                <w:lang w:eastAsia="ru-RU"/>
              </w:rPr>
              <w:t>один раз при первичном обращении в медицинскую организацию</w:t>
            </w:r>
            <w:r w:rsidRPr="00EE6B85">
              <w:rPr>
                <w:rFonts w:ascii="Times New Roman" w:eastAsia="Arial Unicode MS" w:hAnsi="Times New Roman" w:cs="Times New Roman"/>
                <w:color w:val="000000"/>
                <w:sz w:val="20"/>
                <w:szCs w:val="20"/>
                <w:u w:color="000000"/>
                <w:bdr w:val="nil"/>
                <w:lang w:eastAsia="ru-RU"/>
              </w:rPr>
              <w:t xml:space="preserve"> и действительно в течение всего срока оказания услуг в медицинской организации.</w:t>
            </w:r>
          </w:p>
        </w:tc>
      </w:tr>
      <w:tr w:rsidR="009A4725" w:rsidRPr="00E66168" w:rsidTr="002742F8">
        <w:tc>
          <w:tcPr>
            <w:tcW w:w="5245" w:type="dxa"/>
            <w:gridSpan w:val="2"/>
            <w:tcBorders>
              <w:right w:val="single" w:sz="4" w:space="0" w:color="auto"/>
            </w:tcBorders>
          </w:tcPr>
          <w:p w:rsidR="009A4725" w:rsidRPr="00E66168" w:rsidRDefault="00EE6B85" w:rsidP="00EE6B85">
            <w:pPr>
              <w:pBdr>
                <w:top w:val="nil"/>
                <w:left w:val="nil"/>
                <w:bottom w:val="nil"/>
                <w:right w:val="nil"/>
                <w:between w:val="nil"/>
                <w:bar w:val="nil"/>
              </w:pBdr>
              <w:tabs>
                <w:tab w:val="left" w:pos="720"/>
              </w:tabs>
              <w:suppressAutoHyphens/>
              <w:jc w:val="both"/>
              <w:rPr>
                <w:rFonts w:ascii="Times New Roman" w:eastAsia="Arial Unicode MS" w:hAnsi="Times New Roman" w:cs="Times New Roman"/>
                <w:b/>
                <w:bCs/>
                <w:color w:val="000000"/>
                <w:sz w:val="20"/>
                <w:szCs w:val="20"/>
                <w:u w:color="000000"/>
                <w:bdr w:val="nil"/>
                <w:lang w:val="en-US" w:eastAsia="ru-RU"/>
              </w:rPr>
            </w:pPr>
            <w:r w:rsidRPr="00EE6B85">
              <w:rPr>
                <w:rFonts w:ascii="Times New Roman" w:eastAsia="Arial Unicode MS" w:hAnsi="Times New Roman" w:cs="Times New Roman"/>
                <w:b/>
                <w:bCs/>
                <w:color w:val="000000"/>
                <w:sz w:val="20"/>
                <w:szCs w:val="20"/>
                <w:u w:color="000000"/>
                <w:bdr w:val="nil"/>
                <w:lang w:val="en-US" w:eastAsia="ru-RU"/>
              </w:rPr>
              <w:t>In order to conduct a full high-quality work-up and properly select the treatment techniques the dentist might require to:</w:t>
            </w:r>
          </w:p>
        </w:tc>
        <w:tc>
          <w:tcPr>
            <w:tcW w:w="5246" w:type="dxa"/>
            <w:gridSpan w:val="3"/>
            <w:tcBorders>
              <w:left w:val="single" w:sz="4" w:space="0" w:color="auto"/>
            </w:tcBorders>
          </w:tcPr>
          <w:p w:rsidR="00EE6B85" w:rsidRPr="00EE6B85" w:rsidRDefault="00EE6B85" w:rsidP="00EE6B85">
            <w:pPr>
              <w:pBdr>
                <w:top w:val="nil"/>
                <w:left w:val="nil"/>
                <w:bottom w:val="nil"/>
                <w:right w:val="nil"/>
                <w:between w:val="nil"/>
                <w:bar w:val="nil"/>
              </w:pBdr>
              <w:tabs>
                <w:tab w:val="left" w:pos="720"/>
              </w:tabs>
              <w:suppressAutoHyphens/>
              <w:jc w:val="both"/>
              <w:rPr>
                <w:rFonts w:ascii="Times New Roman" w:eastAsia="Arial Unicode MS" w:hAnsi="Times New Roman" w:cs="Times New Roman"/>
                <w:b/>
                <w:bCs/>
                <w:color w:val="000000"/>
                <w:sz w:val="20"/>
                <w:szCs w:val="20"/>
                <w:u w:color="000000"/>
                <w:bdr w:val="nil"/>
                <w:lang w:eastAsia="ru-RU"/>
              </w:rPr>
            </w:pPr>
            <w:r w:rsidRPr="00EE6B85">
              <w:rPr>
                <w:rFonts w:ascii="Times New Roman" w:eastAsia="Arial Unicode MS" w:hAnsi="Times New Roman" w:cs="Times New Roman"/>
                <w:b/>
                <w:bCs/>
                <w:color w:val="000000"/>
                <w:sz w:val="20"/>
                <w:szCs w:val="20"/>
                <w:u w:color="000000"/>
                <w:bdr w:val="nil"/>
                <w:lang w:eastAsia="ru-RU"/>
              </w:rPr>
              <w:t>В целях проведения полноценного и качественного обследования, правильного выбора методов лечения врачу стоматологу может потребоваться провести:</w:t>
            </w:r>
          </w:p>
          <w:p w:rsidR="009A4725" w:rsidRPr="00E66168" w:rsidRDefault="009A4725">
            <w:pPr>
              <w:rPr>
                <w:rFonts w:ascii="Times New Roman" w:hAnsi="Times New Roman" w:cs="Times New Roman"/>
              </w:rPr>
            </w:pPr>
          </w:p>
        </w:tc>
      </w:tr>
      <w:tr w:rsidR="009A4725" w:rsidRPr="00E66168" w:rsidTr="002742F8">
        <w:tc>
          <w:tcPr>
            <w:tcW w:w="5245" w:type="dxa"/>
            <w:gridSpan w:val="2"/>
            <w:tcBorders>
              <w:right w:val="single" w:sz="4" w:space="0" w:color="auto"/>
            </w:tcBorders>
          </w:tcPr>
          <w:p w:rsidR="009A4725" w:rsidRPr="00E66168" w:rsidRDefault="00EE6B85" w:rsidP="00EE6B85">
            <w:pPr>
              <w:numPr>
                <w:ilvl w:val="0"/>
                <w:numId w:val="4"/>
              </w:numPr>
              <w:pBdr>
                <w:top w:val="nil"/>
                <w:left w:val="nil"/>
                <w:bottom w:val="nil"/>
                <w:right w:val="nil"/>
                <w:between w:val="nil"/>
                <w:bar w:val="nil"/>
              </w:pBdr>
              <w:suppressAutoHyphens/>
              <w:jc w:val="both"/>
              <w:rPr>
                <w:rFonts w:ascii="Times New Roman" w:eastAsia="Arial Unicode MS" w:hAnsi="Times New Roman" w:cs="Times New Roman"/>
                <w:b/>
                <w:bCs/>
                <w:color w:val="000000"/>
                <w:sz w:val="20"/>
                <w:szCs w:val="20"/>
                <w:u w:color="000000"/>
                <w:bdr w:val="nil"/>
                <w:lang w:val="en-US" w:eastAsia="ru-RU"/>
              </w:rPr>
            </w:pPr>
            <w:r w:rsidRPr="00EE6B85">
              <w:rPr>
                <w:rFonts w:ascii="Times New Roman" w:eastAsia="Arial Unicode MS" w:hAnsi="Times New Roman" w:cs="Times New Roman"/>
                <w:b/>
                <w:bCs/>
                <w:color w:val="000000"/>
                <w:sz w:val="20"/>
                <w:szCs w:val="20"/>
                <w:u w:color="000000"/>
                <w:bdr w:val="nil"/>
                <w:lang w:val="en-US" w:eastAsia="ru-RU"/>
              </w:rPr>
              <w:t>Conduct an interview</w:t>
            </w:r>
            <w:r w:rsidRPr="00EE6B85">
              <w:rPr>
                <w:rFonts w:ascii="Times New Roman" w:eastAsia="Arial Unicode MS" w:hAnsi="Times New Roman" w:cs="Times New Roman"/>
                <w:color w:val="000000"/>
                <w:sz w:val="20"/>
                <w:szCs w:val="20"/>
                <w:u w:color="000000"/>
                <w:bdr w:val="nil"/>
                <w:lang w:val="en-US" w:eastAsia="ru-RU"/>
              </w:rPr>
              <w:t>, including, to identify complaints and take patient's history. The patient information received during the interview is entered into the medical chart and further confirmed by the patient with the signature thereof.</w:t>
            </w:r>
          </w:p>
        </w:tc>
        <w:tc>
          <w:tcPr>
            <w:tcW w:w="5246" w:type="dxa"/>
            <w:gridSpan w:val="3"/>
            <w:tcBorders>
              <w:left w:val="single" w:sz="4" w:space="0" w:color="auto"/>
            </w:tcBorders>
          </w:tcPr>
          <w:p w:rsidR="009A4725" w:rsidRPr="00E66168" w:rsidRDefault="00EE6B85" w:rsidP="00E66168">
            <w:pPr>
              <w:numPr>
                <w:ilvl w:val="0"/>
                <w:numId w:val="15"/>
              </w:numPr>
              <w:pBdr>
                <w:top w:val="nil"/>
                <w:left w:val="nil"/>
                <w:bottom w:val="nil"/>
                <w:right w:val="nil"/>
                <w:between w:val="nil"/>
                <w:bar w:val="nil"/>
              </w:pBdr>
              <w:suppressAutoHyphens/>
              <w:jc w:val="both"/>
              <w:rPr>
                <w:rFonts w:ascii="Times New Roman" w:hAnsi="Times New Roman" w:cs="Times New Roman"/>
                <w:b/>
                <w:bCs/>
              </w:rPr>
            </w:pPr>
            <w:r w:rsidRPr="00E66168">
              <w:rPr>
                <w:rFonts w:ascii="Times New Roman" w:hAnsi="Times New Roman" w:cs="Times New Roman"/>
                <w:b/>
                <w:bCs/>
              </w:rPr>
              <w:t>Опрос</w:t>
            </w:r>
            <w:r w:rsidRPr="00E66168">
              <w:rPr>
                <w:rFonts w:ascii="Times New Roman" w:hAnsi="Times New Roman" w:cs="Times New Roman"/>
              </w:rPr>
              <w:t>, в том числе, выявление жалоб, сбор анамнеза. Опрос сопровождается занесением информации о пациенте в медицинскую карту с последующим подтверждением слов пациента своей подписью.</w:t>
            </w:r>
          </w:p>
        </w:tc>
      </w:tr>
      <w:tr w:rsidR="009A4725" w:rsidRPr="00E66168" w:rsidTr="002742F8">
        <w:tc>
          <w:tcPr>
            <w:tcW w:w="5245" w:type="dxa"/>
            <w:gridSpan w:val="2"/>
            <w:tcBorders>
              <w:right w:val="single" w:sz="4" w:space="0" w:color="auto"/>
            </w:tcBorders>
          </w:tcPr>
          <w:p w:rsidR="009A4725" w:rsidRPr="00E66168" w:rsidRDefault="00EE6B85" w:rsidP="00EE6B85">
            <w:pPr>
              <w:numPr>
                <w:ilvl w:val="0"/>
                <w:numId w:val="14"/>
              </w:numPr>
              <w:pBdr>
                <w:top w:val="nil"/>
                <w:left w:val="nil"/>
                <w:bottom w:val="nil"/>
                <w:right w:val="nil"/>
                <w:between w:val="nil"/>
                <w:bar w:val="nil"/>
              </w:pBdr>
              <w:suppressAutoHyphens/>
              <w:jc w:val="both"/>
              <w:rPr>
                <w:rFonts w:ascii="Times New Roman" w:hAnsi="Times New Roman" w:cs="Times New Roman"/>
                <w:b/>
                <w:bCs/>
              </w:rPr>
            </w:pPr>
            <w:proofErr w:type="spellStart"/>
            <w:r w:rsidRPr="00E66168">
              <w:rPr>
                <w:rFonts w:ascii="Times New Roman" w:hAnsi="Times New Roman" w:cs="Times New Roman"/>
                <w:b/>
                <w:bCs/>
              </w:rPr>
              <w:t>Conduct</w:t>
            </w:r>
            <w:proofErr w:type="spellEnd"/>
            <w:r w:rsidRPr="00E66168">
              <w:rPr>
                <w:rFonts w:ascii="Times New Roman" w:hAnsi="Times New Roman" w:cs="Times New Roman"/>
                <w:b/>
                <w:bCs/>
              </w:rPr>
              <w:t xml:space="preserve"> </w:t>
            </w:r>
            <w:proofErr w:type="spellStart"/>
            <w:r w:rsidRPr="00E66168">
              <w:rPr>
                <w:rFonts w:ascii="Times New Roman" w:hAnsi="Times New Roman" w:cs="Times New Roman"/>
                <w:b/>
                <w:bCs/>
              </w:rPr>
              <w:t>an</w:t>
            </w:r>
            <w:proofErr w:type="spellEnd"/>
            <w:r w:rsidRPr="00E66168">
              <w:rPr>
                <w:rFonts w:ascii="Times New Roman" w:hAnsi="Times New Roman" w:cs="Times New Roman"/>
                <w:b/>
                <w:bCs/>
              </w:rPr>
              <w:t xml:space="preserve"> </w:t>
            </w:r>
            <w:proofErr w:type="spellStart"/>
            <w:r w:rsidRPr="00E66168">
              <w:rPr>
                <w:rFonts w:ascii="Times New Roman" w:hAnsi="Times New Roman" w:cs="Times New Roman"/>
                <w:b/>
                <w:bCs/>
              </w:rPr>
              <w:t>examination</w:t>
            </w:r>
            <w:proofErr w:type="spellEnd"/>
            <w:r w:rsidRPr="00E66168">
              <w:rPr>
                <w:rFonts w:ascii="Times New Roman" w:hAnsi="Times New Roman" w:cs="Times New Roman"/>
              </w:rPr>
              <w:t xml:space="preserve">, </w:t>
            </w:r>
            <w:proofErr w:type="spellStart"/>
            <w:r w:rsidRPr="00E66168">
              <w:rPr>
                <w:rFonts w:ascii="Times New Roman" w:hAnsi="Times New Roman" w:cs="Times New Roman"/>
              </w:rPr>
              <w:t>including</w:t>
            </w:r>
            <w:proofErr w:type="spellEnd"/>
            <w:r w:rsidRPr="00E66168">
              <w:rPr>
                <w:rFonts w:ascii="Times New Roman" w:hAnsi="Times New Roman" w:cs="Times New Roman"/>
              </w:rPr>
              <w:t>:</w:t>
            </w:r>
          </w:p>
        </w:tc>
        <w:tc>
          <w:tcPr>
            <w:tcW w:w="5246" w:type="dxa"/>
            <w:gridSpan w:val="3"/>
            <w:tcBorders>
              <w:left w:val="single" w:sz="4" w:space="0" w:color="auto"/>
            </w:tcBorders>
          </w:tcPr>
          <w:p w:rsidR="00EE6B85" w:rsidRPr="00E66168" w:rsidRDefault="00EE6B85" w:rsidP="00EE6B85">
            <w:pPr>
              <w:numPr>
                <w:ilvl w:val="0"/>
                <w:numId w:val="16"/>
              </w:numPr>
              <w:pBdr>
                <w:top w:val="nil"/>
                <w:left w:val="nil"/>
                <w:bottom w:val="nil"/>
                <w:right w:val="nil"/>
                <w:between w:val="nil"/>
                <w:bar w:val="nil"/>
              </w:pBdr>
              <w:suppressAutoHyphens/>
              <w:jc w:val="both"/>
              <w:rPr>
                <w:rFonts w:ascii="Times New Roman" w:hAnsi="Times New Roman" w:cs="Times New Roman"/>
                <w:b/>
                <w:bCs/>
              </w:rPr>
            </w:pPr>
            <w:proofErr w:type="spellStart"/>
            <w:r w:rsidRPr="00E66168">
              <w:rPr>
                <w:rFonts w:ascii="Times New Roman" w:hAnsi="Times New Roman" w:cs="Times New Roman"/>
                <w:b/>
                <w:bCs/>
              </w:rPr>
              <w:t>Осмотр</w:t>
            </w:r>
            <w:proofErr w:type="gramStart"/>
            <w:r w:rsidRPr="00E66168">
              <w:rPr>
                <w:rFonts w:ascii="Times New Roman" w:hAnsi="Times New Roman" w:cs="Times New Roman"/>
              </w:rPr>
              <w:t>,в</w:t>
            </w:r>
            <w:proofErr w:type="spellEnd"/>
            <w:proofErr w:type="gramEnd"/>
            <w:r w:rsidRPr="00E66168">
              <w:rPr>
                <w:rFonts w:ascii="Times New Roman" w:hAnsi="Times New Roman" w:cs="Times New Roman"/>
              </w:rPr>
              <w:t xml:space="preserve"> том числе:</w:t>
            </w:r>
          </w:p>
          <w:p w:rsidR="009A4725" w:rsidRPr="00E66168" w:rsidRDefault="009A4725">
            <w:pPr>
              <w:rPr>
                <w:rFonts w:ascii="Times New Roman" w:hAnsi="Times New Roman" w:cs="Times New Roman"/>
                <w:lang w:val="en-US"/>
              </w:rPr>
            </w:pPr>
          </w:p>
        </w:tc>
      </w:tr>
      <w:tr w:rsidR="00EE6B85" w:rsidRPr="00E66168" w:rsidTr="002742F8">
        <w:tc>
          <w:tcPr>
            <w:tcW w:w="5245" w:type="dxa"/>
            <w:gridSpan w:val="2"/>
            <w:tcBorders>
              <w:right w:val="single" w:sz="4" w:space="0" w:color="auto"/>
            </w:tcBorders>
          </w:tcPr>
          <w:p w:rsidR="00EE6B85" w:rsidRPr="00E66168" w:rsidRDefault="00EE6B85" w:rsidP="00EE6B85">
            <w:pPr>
              <w:numPr>
                <w:ilvl w:val="0"/>
                <w:numId w:val="6"/>
              </w:num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b/>
                <w:bCs/>
                <w:i/>
                <w:iCs/>
                <w:color w:val="000000"/>
                <w:sz w:val="20"/>
                <w:szCs w:val="20"/>
                <w:u w:color="000000"/>
                <w:bdr w:val="nil"/>
                <w:lang w:val="en-US" w:eastAsia="ru-RU"/>
              </w:rPr>
              <w:t>Palpation</w:t>
            </w:r>
            <w:r w:rsidRPr="00EE6B85">
              <w:rPr>
                <w:rFonts w:ascii="Times New Roman" w:eastAsia="Arial Unicode MS" w:hAnsi="Times New Roman" w:cs="Times New Roman"/>
                <w:color w:val="000000"/>
                <w:sz w:val="20"/>
                <w:szCs w:val="20"/>
                <w:u w:color="000000"/>
                <w:bdr w:val="nil"/>
                <w:lang w:val="en-US" w:eastAsia="ru-RU"/>
              </w:rPr>
              <w:t xml:space="preserve"> (a medical examination technique based on tactile sensation arising from movement and pressure of fingers or of the palm of the hand. Palpation is used to determine the properties of tissue and organs: their position, size, shape, thickness, mobility, topographic relation as well as tenderness of the examined organ); palpation of the maxillofacial and adjacent areas is carried out with the fingers of one hand, while the other hand is used to hold the head in a position required for such examination.  A dental appointment involves palpation of the maxillofacial area (head, neck, muscles and soft tissue masses in the mouth cavity) as well as of the thoracic girdle and certain parts of the spinal cord.</w:t>
            </w:r>
          </w:p>
        </w:tc>
        <w:tc>
          <w:tcPr>
            <w:tcW w:w="5246" w:type="dxa"/>
            <w:gridSpan w:val="3"/>
            <w:tcBorders>
              <w:left w:val="single" w:sz="4" w:space="0" w:color="auto"/>
            </w:tcBorders>
          </w:tcPr>
          <w:p w:rsidR="00EE6B85" w:rsidRPr="00EE6B85" w:rsidRDefault="00EE6B85" w:rsidP="00EE6B85">
            <w:pPr>
              <w:numPr>
                <w:ilvl w:val="0"/>
                <w:numId w:val="6"/>
              </w:num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b/>
                <w:bCs/>
                <w:i/>
                <w:iCs/>
                <w:color w:val="000000"/>
                <w:sz w:val="20"/>
                <w:szCs w:val="20"/>
                <w:u w:color="000000"/>
                <w:bdr w:val="nil"/>
                <w:lang w:eastAsia="ru-RU"/>
              </w:rPr>
              <w:t>пальпация</w:t>
            </w:r>
            <w:r w:rsidRPr="00EE6B85">
              <w:rPr>
                <w:rFonts w:ascii="Times New Roman" w:eastAsia="Arial Unicode MS" w:hAnsi="Times New Roman" w:cs="Times New Roman"/>
                <w:color w:val="000000"/>
                <w:sz w:val="20"/>
                <w:szCs w:val="20"/>
                <w:u w:color="000000"/>
                <w:bdr w:val="nil"/>
                <w:lang w:eastAsia="ru-RU"/>
              </w:rPr>
              <w:t xml:space="preserve"> (метод медицинского обследования, основанный на осязательном ощущении, возникающем при движении и давлении пальцев или ладони руки. С помощью пальпации определяют свойства тканей и органов: их положение, величину, форму, консистенцию, подвижность, топографические соотношения, а также болезненность исследуемого органа); Пальпацию челюстно-лицевой области и смежных областей производят пальцами одной руки, а другой рукой удерживают голову в необходимом для этого положении. На стоматологическом приеме осуществляется пальпация челюстно-лицевой области (головы, шеи, мышц и </w:t>
            </w:r>
            <w:proofErr w:type="spellStart"/>
            <w:r w:rsidRPr="00EE6B85">
              <w:rPr>
                <w:rFonts w:ascii="Times New Roman" w:eastAsia="Arial Unicode MS" w:hAnsi="Times New Roman" w:cs="Times New Roman"/>
                <w:color w:val="000000"/>
                <w:sz w:val="20"/>
                <w:szCs w:val="20"/>
                <w:u w:color="000000"/>
                <w:bdr w:val="nil"/>
                <w:lang w:eastAsia="ru-RU"/>
              </w:rPr>
              <w:t>мягкотканных</w:t>
            </w:r>
            <w:proofErr w:type="spellEnd"/>
            <w:r w:rsidRPr="00EE6B85">
              <w:rPr>
                <w:rFonts w:ascii="Times New Roman" w:eastAsia="Arial Unicode MS" w:hAnsi="Times New Roman" w:cs="Times New Roman"/>
                <w:color w:val="000000"/>
                <w:sz w:val="20"/>
                <w:szCs w:val="20"/>
                <w:u w:color="000000"/>
                <w:bdr w:val="nil"/>
                <w:lang w:eastAsia="ru-RU"/>
              </w:rPr>
              <w:t xml:space="preserve"> образований полости рта), а также плечевого пояса и некоторых отделов позвоночника.</w:t>
            </w:r>
          </w:p>
          <w:p w:rsidR="00EE6B85" w:rsidRPr="00E66168" w:rsidRDefault="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numPr>
                <w:ilvl w:val="0"/>
                <w:numId w:val="6"/>
              </w:num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b/>
                <w:bCs/>
                <w:i/>
                <w:iCs/>
                <w:color w:val="000000"/>
                <w:sz w:val="20"/>
                <w:szCs w:val="20"/>
                <w:u w:color="000000"/>
                <w:bdr w:val="nil"/>
                <w:lang w:val="en-US" w:eastAsia="ru-RU"/>
              </w:rPr>
              <w:lastRenderedPageBreak/>
              <w:t>Percussion</w:t>
            </w:r>
            <w:r w:rsidRPr="00EE6B85">
              <w:rPr>
                <w:rFonts w:ascii="Times New Roman" w:eastAsia="Arial Unicode MS" w:hAnsi="Times New Roman" w:cs="Times New Roman"/>
                <w:color w:val="000000"/>
                <w:sz w:val="20"/>
                <w:szCs w:val="20"/>
                <w:u w:color="000000"/>
                <w:bdr w:val="nil"/>
                <w:lang w:val="en-US" w:eastAsia="ru-RU"/>
              </w:rPr>
              <w:t xml:space="preserve"> - in dentistry is done using dental instruments with exposed mouth cavity by way of gentle tapping of the instrument on the various sections of the tooth surfaces.</w:t>
            </w:r>
          </w:p>
        </w:tc>
        <w:tc>
          <w:tcPr>
            <w:tcW w:w="5246" w:type="dxa"/>
            <w:gridSpan w:val="3"/>
            <w:tcBorders>
              <w:left w:val="single" w:sz="4" w:space="0" w:color="auto"/>
            </w:tcBorders>
          </w:tcPr>
          <w:p w:rsidR="00EE6B85" w:rsidRPr="00EE6B85" w:rsidRDefault="00EE6B85" w:rsidP="00EE6B85">
            <w:pPr>
              <w:numPr>
                <w:ilvl w:val="0"/>
                <w:numId w:val="6"/>
              </w:num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b/>
                <w:bCs/>
                <w:i/>
                <w:iCs/>
                <w:color w:val="000000"/>
                <w:sz w:val="20"/>
                <w:szCs w:val="20"/>
                <w:u w:color="000000"/>
                <w:bdr w:val="nil"/>
                <w:lang w:eastAsia="ru-RU"/>
              </w:rPr>
              <w:t>перкуссия</w:t>
            </w:r>
            <w:r w:rsidRPr="00EE6B85">
              <w:rPr>
                <w:rFonts w:ascii="Times New Roman" w:eastAsia="Arial Unicode MS" w:hAnsi="Times New Roman" w:cs="Times New Roman"/>
                <w:color w:val="000000"/>
                <w:sz w:val="20"/>
                <w:szCs w:val="20"/>
                <w:u w:color="000000"/>
                <w:bdr w:val="nil"/>
                <w:lang w:eastAsia="ru-RU"/>
              </w:rPr>
              <w:t xml:space="preserve"> - в стоматологии проводится с помощью стоматологических инструментов при открытой полости рта, легко постукивая инструментом по различным участкам поверхностей зуба.</w:t>
            </w:r>
          </w:p>
          <w:p w:rsidR="00EE6B85" w:rsidRPr="00E66168" w:rsidRDefault="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pBdr>
                <w:top w:val="nil"/>
                <w:left w:val="nil"/>
                <w:bottom w:val="nil"/>
                <w:right w:val="nil"/>
                <w:between w:val="nil"/>
                <w:bar w:val="nil"/>
              </w:pBdr>
              <w:suppressAutoHyphens/>
              <w:ind w:left="180"/>
              <w:jc w:val="both"/>
              <w:rPr>
                <w:rFonts w:ascii="Times New Roman" w:eastAsia="Arial Unicode MS" w:hAnsi="Times New Roman" w:cs="Times New Roman"/>
                <w:b/>
                <w:bCs/>
                <w:color w:val="000000"/>
                <w:sz w:val="20"/>
                <w:szCs w:val="20"/>
                <w:u w:color="000000"/>
                <w:bdr w:val="nil"/>
                <w:lang w:val="en-US" w:eastAsia="ru-RU"/>
              </w:rPr>
            </w:pPr>
            <w:r w:rsidRPr="00EE6B85">
              <w:rPr>
                <w:rFonts w:ascii="Times New Roman" w:eastAsia="Arial Unicode MS" w:hAnsi="Times New Roman" w:cs="Times New Roman"/>
                <w:b/>
                <w:bCs/>
                <w:color w:val="000000"/>
                <w:sz w:val="20"/>
                <w:szCs w:val="20"/>
                <w:u w:color="000000"/>
                <w:bdr w:val="nil"/>
                <w:lang w:val="en-US" w:eastAsia="ru-RU"/>
              </w:rPr>
              <w:t xml:space="preserve">The purpose of the examination is to assess the external appearance and symmetry of the face, the color and condition of skin, condition of lymphatic nodes, </w:t>
            </w:r>
            <w:proofErr w:type="gramStart"/>
            <w:r w:rsidRPr="00EE6B85">
              <w:rPr>
                <w:rFonts w:ascii="Times New Roman" w:eastAsia="Arial Unicode MS" w:hAnsi="Times New Roman" w:cs="Times New Roman"/>
                <w:b/>
                <w:bCs/>
                <w:color w:val="000000"/>
                <w:sz w:val="20"/>
                <w:szCs w:val="20"/>
                <w:u w:color="000000"/>
                <w:bdr w:val="nil"/>
                <w:lang w:val="en-US" w:eastAsia="ru-RU"/>
              </w:rPr>
              <w:t>mucous</w:t>
            </w:r>
            <w:proofErr w:type="gramEnd"/>
            <w:r w:rsidRPr="00EE6B85">
              <w:rPr>
                <w:rFonts w:ascii="Times New Roman" w:eastAsia="Arial Unicode MS" w:hAnsi="Times New Roman" w:cs="Times New Roman"/>
                <w:b/>
                <w:bCs/>
                <w:color w:val="000000"/>
                <w:sz w:val="20"/>
                <w:szCs w:val="20"/>
                <w:u w:color="000000"/>
                <w:bdr w:val="nil"/>
                <w:lang w:val="en-US" w:eastAsia="ru-RU"/>
              </w:rPr>
              <w:t xml:space="preserve"> tunic of mouth and to determine the number of teeth, their position, color and condition.</w:t>
            </w:r>
          </w:p>
        </w:tc>
        <w:tc>
          <w:tcPr>
            <w:tcW w:w="5246" w:type="dxa"/>
            <w:gridSpan w:val="3"/>
            <w:tcBorders>
              <w:left w:val="single" w:sz="4" w:space="0" w:color="auto"/>
            </w:tcBorders>
          </w:tcPr>
          <w:p w:rsidR="00EE6B85" w:rsidRPr="00EE6B85" w:rsidRDefault="00EE6B85" w:rsidP="00EE6B85">
            <w:pPr>
              <w:pBdr>
                <w:top w:val="nil"/>
                <w:left w:val="nil"/>
                <w:bottom w:val="nil"/>
                <w:right w:val="nil"/>
                <w:between w:val="nil"/>
                <w:bar w:val="nil"/>
              </w:pBdr>
              <w:suppressAutoHyphens/>
              <w:ind w:left="180"/>
              <w:jc w:val="both"/>
              <w:rPr>
                <w:rFonts w:ascii="Times New Roman" w:eastAsia="Arial Unicode MS" w:hAnsi="Times New Roman" w:cs="Times New Roman"/>
                <w:b/>
                <w:bCs/>
                <w:color w:val="000000"/>
                <w:sz w:val="20"/>
                <w:szCs w:val="20"/>
                <w:u w:color="000000"/>
                <w:bdr w:val="nil"/>
                <w:lang w:eastAsia="ru-RU"/>
              </w:rPr>
            </w:pPr>
            <w:r w:rsidRPr="00EE6B85">
              <w:rPr>
                <w:rFonts w:ascii="Times New Roman" w:eastAsia="Arial Unicode MS" w:hAnsi="Times New Roman" w:cs="Times New Roman"/>
                <w:b/>
                <w:bCs/>
                <w:color w:val="000000"/>
                <w:sz w:val="20"/>
                <w:szCs w:val="20"/>
                <w:u w:color="000000"/>
                <w:bdr w:val="nil"/>
                <w:lang w:eastAsia="ru-RU"/>
              </w:rPr>
              <w:t>Целью осмотра является оценка внешнего вида и симметричности лица, цвета и состояния кожных покровов, состояния лимфатических узлов, слизистой оболочки полости рта, определение числа зубов, их положения, цвета и состояния.</w:t>
            </w:r>
          </w:p>
          <w:p w:rsidR="00EE6B85" w:rsidRPr="00E66168" w:rsidRDefault="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E6B85" w:rsidRDefault="00EE6B85" w:rsidP="00EE6B85">
            <w:pPr>
              <w:pBdr>
                <w:top w:val="nil"/>
                <w:left w:val="nil"/>
                <w:bottom w:val="nil"/>
                <w:right w:val="nil"/>
                <w:between w:val="nil"/>
                <w:bar w:val="nil"/>
              </w:pBdr>
              <w:tabs>
                <w:tab w:val="left" w:pos="284"/>
              </w:tabs>
              <w:suppressAutoHyphens/>
              <w:ind w:left="284" w:hanging="284"/>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b/>
                <w:bCs/>
                <w:color w:val="000000"/>
                <w:sz w:val="20"/>
                <w:szCs w:val="20"/>
                <w:u w:color="000000"/>
                <w:bdr w:val="nil"/>
                <w:lang w:val="en-US" w:eastAsia="ru-RU"/>
              </w:rPr>
              <w:t>3.</w:t>
            </w:r>
            <w:r w:rsidRPr="00EE6B85">
              <w:rPr>
                <w:rFonts w:ascii="Times New Roman" w:eastAsia="Arial Unicode MS" w:hAnsi="Times New Roman" w:cs="Times New Roman"/>
                <w:b/>
                <w:bCs/>
                <w:color w:val="000000"/>
                <w:sz w:val="20"/>
                <w:szCs w:val="20"/>
                <w:u w:color="000000"/>
                <w:bdr w:val="nil"/>
                <w:lang w:val="en-US" w:eastAsia="ru-RU"/>
              </w:rPr>
              <w:tab/>
            </w:r>
          </w:p>
          <w:p w:rsidR="00EE6B85" w:rsidRPr="00E66168" w:rsidRDefault="00EE6B85" w:rsidP="00EE6B85">
            <w:pPr>
              <w:pBdr>
                <w:top w:val="nil"/>
                <w:left w:val="nil"/>
                <w:bottom w:val="nil"/>
                <w:right w:val="nil"/>
                <w:between w:val="nil"/>
                <w:bar w:val="nil"/>
              </w:pBdr>
              <w:tabs>
                <w:tab w:val="left" w:pos="284"/>
              </w:tabs>
              <w:suppressAutoHyphens/>
              <w:ind w:left="284" w:hanging="284"/>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 xml:space="preserve"> In dentistry X-ray examination is a non-invasive, highly accurate and quick technique for visualization of the </w:t>
            </w:r>
            <w:proofErr w:type="spellStart"/>
            <w:r w:rsidRPr="00EE6B85">
              <w:rPr>
                <w:rFonts w:ascii="Times New Roman" w:eastAsia="Arial Unicode MS" w:hAnsi="Times New Roman" w:cs="Times New Roman"/>
                <w:color w:val="000000"/>
                <w:sz w:val="20"/>
                <w:szCs w:val="20"/>
                <w:u w:color="000000"/>
                <w:bdr w:val="nil"/>
                <w:lang w:val="en-US" w:eastAsia="ru-RU"/>
              </w:rPr>
              <w:t>dentofacial</w:t>
            </w:r>
            <w:proofErr w:type="spellEnd"/>
            <w:r w:rsidRPr="00EE6B85">
              <w:rPr>
                <w:rFonts w:ascii="Times New Roman" w:eastAsia="Arial Unicode MS" w:hAnsi="Times New Roman" w:cs="Times New Roman"/>
                <w:color w:val="000000"/>
                <w:sz w:val="20"/>
                <w:szCs w:val="20"/>
                <w:u w:color="000000"/>
                <w:bdr w:val="nil"/>
                <w:lang w:val="en-US" w:eastAsia="ru-RU"/>
              </w:rPr>
              <w:t> area (maxillofacial area) and adjacent structures. It helps to quickly obtain information on the current condition, identify any underlying abnormalities as well as to plan and control the treatment required for the patient.</w:t>
            </w:r>
          </w:p>
        </w:tc>
        <w:tc>
          <w:tcPr>
            <w:tcW w:w="5246" w:type="dxa"/>
            <w:gridSpan w:val="3"/>
            <w:tcBorders>
              <w:left w:val="single" w:sz="4" w:space="0" w:color="auto"/>
            </w:tcBorders>
          </w:tcPr>
          <w:p w:rsidR="00EE6B85" w:rsidRPr="00EE6B85" w:rsidRDefault="00EE6B85" w:rsidP="00EE6B85">
            <w:pPr>
              <w:pBdr>
                <w:top w:val="nil"/>
                <w:left w:val="nil"/>
                <w:bottom w:val="nil"/>
                <w:right w:val="nil"/>
                <w:between w:val="nil"/>
                <w:bar w:val="nil"/>
              </w:pBdr>
              <w:tabs>
                <w:tab w:val="left" w:pos="284"/>
              </w:tabs>
              <w:suppressAutoHyphens/>
              <w:ind w:left="284" w:hanging="284"/>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b/>
                <w:bCs/>
                <w:color w:val="000000"/>
                <w:sz w:val="20"/>
                <w:szCs w:val="20"/>
                <w:u w:color="000000"/>
                <w:bdr w:val="nil"/>
                <w:lang w:eastAsia="ru-RU"/>
              </w:rPr>
              <w:t>3.</w:t>
            </w:r>
            <w:r w:rsidRPr="00EE6B85">
              <w:rPr>
                <w:rFonts w:ascii="Times New Roman" w:eastAsia="Arial Unicode MS" w:hAnsi="Times New Roman" w:cs="Times New Roman"/>
                <w:b/>
                <w:bCs/>
                <w:color w:val="000000"/>
                <w:sz w:val="20"/>
                <w:szCs w:val="20"/>
                <w:u w:color="000000"/>
                <w:bdr w:val="nil"/>
                <w:lang w:eastAsia="ru-RU"/>
              </w:rPr>
              <w:tab/>
            </w:r>
          </w:p>
          <w:p w:rsidR="00EE6B85" w:rsidRPr="00EE6B85" w:rsidRDefault="00EE6B85" w:rsidP="00EE6B85">
            <w:pPr>
              <w:pBdr>
                <w:top w:val="nil"/>
                <w:left w:val="nil"/>
                <w:bottom w:val="nil"/>
                <w:right w:val="nil"/>
                <w:between w:val="nil"/>
                <w:bar w:val="nil"/>
              </w:pBdr>
              <w:tabs>
                <w:tab w:val="left" w:pos="284"/>
              </w:tabs>
              <w:suppressAutoHyphens/>
              <w:ind w:left="284" w:hanging="284"/>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b/>
                <w:bCs/>
                <w:color w:val="000000"/>
                <w:sz w:val="20"/>
                <w:szCs w:val="20"/>
                <w:u w:color="000000"/>
                <w:bdr w:val="nil"/>
                <w:lang w:eastAsia="ru-RU"/>
              </w:rPr>
              <w:t xml:space="preserve"> </w:t>
            </w:r>
            <w:r w:rsidRPr="00EE6B85">
              <w:rPr>
                <w:rFonts w:ascii="Times New Roman" w:eastAsia="Arial Unicode MS" w:hAnsi="Times New Roman" w:cs="Times New Roman"/>
                <w:color w:val="000000"/>
                <w:sz w:val="20"/>
                <w:szCs w:val="20"/>
                <w:u w:color="000000"/>
                <w:bdr w:val="nil"/>
                <w:lang w:eastAsia="ru-RU"/>
              </w:rPr>
              <w:t xml:space="preserve">Рентгенологическое исследование в стоматологии – </w:t>
            </w:r>
            <w:proofErr w:type="spellStart"/>
            <w:r w:rsidRPr="00EE6B85">
              <w:rPr>
                <w:rFonts w:ascii="Times New Roman" w:eastAsia="Arial Unicode MS" w:hAnsi="Times New Roman" w:cs="Times New Roman"/>
                <w:color w:val="000000"/>
                <w:sz w:val="20"/>
                <w:szCs w:val="20"/>
                <w:u w:color="000000"/>
                <w:bdr w:val="nil"/>
                <w:lang w:eastAsia="ru-RU"/>
              </w:rPr>
              <w:t>неинвазивный</w:t>
            </w:r>
            <w:proofErr w:type="spellEnd"/>
            <w:r w:rsidRPr="00EE6B85">
              <w:rPr>
                <w:rFonts w:ascii="Times New Roman" w:eastAsia="Arial Unicode MS" w:hAnsi="Times New Roman" w:cs="Times New Roman"/>
                <w:color w:val="000000"/>
                <w:sz w:val="20"/>
                <w:szCs w:val="20"/>
                <w:u w:color="000000"/>
                <w:bdr w:val="nil"/>
                <w:lang w:eastAsia="ru-RU"/>
              </w:rPr>
              <w:t xml:space="preserve">, </w:t>
            </w:r>
            <w:proofErr w:type="spellStart"/>
            <w:r w:rsidRPr="00EE6B85">
              <w:rPr>
                <w:rFonts w:ascii="Times New Roman" w:eastAsia="Arial Unicode MS" w:hAnsi="Times New Roman" w:cs="Times New Roman"/>
                <w:color w:val="000000"/>
                <w:sz w:val="20"/>
                <w:szCs w:val="20"/>
                <w:u w:color="000000"/>
                <w:bdr w:val="nil"/>
                <w:lang w:eastAsia="ru-RU"/>
              </w:rPr>
              <w:t>высокодостоверный</w:t>
            </w:r>
            <w:proofErr w:type="spellEnd"/>
            <w:r w:rsidRPr="00EE6B85">
              <w:rPr>
                <w:rFonts w:ascii="Times New Roman" w:eastAsia="Arial Unicode MS" w:hAnsi="Times New Roman" w:cs="Times New Roman"/>
                <w:color w:val="000000"/>
                <w:sz w:val="20"/>
                <w:szCs w:val="20"/>
                <w:u w:color="000000"/>
                <w:bdr w:val="nil"/>
                <w:lang w:eastAsia="ru-RU"/>
              </w:rPr>
              <w:t xml:space="preserve"> и быстрый метод визуализации зубочелюстной области (челюстно-лицевой области) и прилегающих структур, позволяющий в кратчайшие сроки получить  информацию о текущей патологии, выявить скрытую патологию,  спланировать и проконтролировать необходимое пациенту лечение.</w:t>
            </w:r>
          </w:p>
          <w:p w:rsidR="00EE6B85" w:rsidRPr="00E66168" w:rsidRDefault="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numPr>
                <w:ilvl w:val="0"/>
                <w:numId w:val="8"/>
              </w:num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b/>
                <w:bCs/>
                <w:i/>
                <w:iCs/>
                <w:color w:val="000000"/>
                <w:sz w:val="20"/>
                <w:szCs w:val="20"/>
                <w:u w:color="000000"/>
                <w:bdr w:val="nil"/>
                <w:lang w:val="en-US" w:eastAsia="ru-RU"/>
              </w:rPr>
              <w:t>Cone beam computed tomography</w:t>
            </w:r>
            <w:r w:rsidRPr="00EE6B85">
              <w:rPr>
                <w:rFonts w:ascii="Times New Roman" w:eastAsia="Arial Unicode MS" w:hAnsi="Times New Roman" w:cs="Times New Roman"/>
                <w:color w:val="000000"/>
                <w:sz w:val="20"/>
                <w:szCs w:val="20"/>
                <w:u w:color="000000"/>
                <w:bdr w:val="nil"/>
                <w:lang w:val="en-US" w:eastAsia="ru-RU"/>
              </w:rPr>
              <w:t xml:space="preserve"> is a technique of 3D tomographic imaging of both jaws, maxillary sinus cavities and </w:t>
            </w:r>
            <w:proofErr w:type="spellStart"/>
            <w:r w:rsidRPr="00EE6B85">
              <w:rPr>
                <w:rFonts w:ascii="Times New Roman" w:eastAsia="Arial Unicode MS" w:hAnsi="Times New Roman" w:cs="Times New Roman"/>
                <w:color w:val="000000"/>
                <w:sz w:val="20"/>
                <w:szCs w:val="20"/>
                <w:u w:color="000000"/>
                <w:bdr w:val="nil"/>
                <w:lang w:val="en-US" w:eastAsia="ru-RU"/>
              </w:rPr>
              <w:t>maxillotemporal</w:t>
            </w:r>
            <w:proofErr w:type="spellEnd"/>
            <w:r w:rsidRPr="00EE6B85">
              <w:rPr>
                <w:rFonts w:ascii="Times New Roman" w:eastAsia="Arial Unicode MS" w:hAnsi="Times New Roman" w:cs="Times New Roman"/>
                <w:color w:val="000000"/>
                <w:sz w:val="20"/>
                <w:szCs w:val="20"/>
                <w:u w:color="000000"/>
                <w:bdr w:val="nil"/>
                <w:lang w:val="en-US" w:eastAsia="ru-RU"/>
              </w:rPr>
              <w:t xml:space="preserve"> joint with high space resolution; it is used in complex oral rehabilitation as well as for some conditions in therapy, surgery, periodontology, orthopedics and orthodontic therapy;</w:t>
            </w:r>
          </w:p>
        </w:tc>
        <w:tc>
          <w:tcPr>
            <w:tcW w:w="5246" w:type="dxa"/>
            <w:gridSpan w:val="3"/>
            <w:tcBorders>
              <w:left w:val="single" w:sz="4" w:space="0" w:color="auto"/>
            </w:tcBorders>
          </w:tcPr>
          <w:p w:rsidR="00EE6B85" w:rsidRPr="00EE6B85" w:rsidRDefault="00EE6B85" w:rsidP="00EE6B85">
            <w:pPr>
              <w:numPr>
                <w:ilvl w:val="0"/>
                <w:numId w:val="8"/>
              </w:num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b/>
                <w:bCs/>
                <w:i/>
                <w:iCs/>
                <w:color w:val="000000"/>
                <w:sz w:val="20"/>
                <w:szCs w:val="20"/>
                <w:u w:color="000000"/>
                <w:bdr w:val="nil"/>
                <w:lang w:eastAsia="ru-RU"/>
              </w:rPr>
              <w:t xml:space="preserve">конусно-лучевая компьютерная томография - </w:t>
            </w:r>
            <w:r w:rsidRPr="00EE6B85">
              <w:rPr>
                <w:rFonts w:ascii="Times New Roman" w:eastAsia="Arial Unicode MS" w:hAnsi="Times New Roman" w:cs="Times New Roman"/>
                <w:color w:val="000000"/>
                <w:sz w:val="20"/>
                <w:szCs w:val="20"/>
                <w:u w:color="000000"/>
                <w:bdr w:val="nil"/>
                <w:lang w:eastAsia="ru-RU"/>
              </w:rPr>
              <w:t>метод трехмерной послойной  визуализации  обеих челюстей, придаточных пазух носа и</w:t>
            </w:r>
            <w:r w:rsidRPr="00EE6B85">
              <w:rPr>
                <w:rFonts w:ascii="Times New Roman" w:eastAsia="Arial Unicode MS" w:hAnsi="Times New Roman" w:cs="Times New Roman"/>
                <w:color w:val="000000"/>
                <w:sz w:val="20"/>
                <w:szCs w:val="20"/>
                <w:u w:color="000000"/>
                <w:bdr w:val="nil"/>
                <w:lang w:val="en-US" w:eastAsia="ru-RU"/>
              </w:rPr>
              <w:t> </w:t>
            </w:r>
            <w:r w:rsidRPr="00EE6B85">
              <w:rPr>
                <w:rFonts w:ascii="Times New Roman" w:eastAsia="Arial Unicode MS" w:hAnsi="Times New Roman" w:cs="Times New Roman"/>
                <w:color w:val="000000"/>
                <w:sz w:val="20"/>
                <w:szCs w:val="20"/>
                <w:u w:color="000000"/>
                <w:bdr w:val="nil"/>
                <w:lang w:eastAsia="ru-RU"/>
              </w:rPr>
              <w:t xml:space="preserve">височно-нижнечелюстного сустава с высоким пространственным разрешением, необходимо при комплексной стоматологической реабилитации, а также некоторых состояниях в терапии, хирургии, </w:t>
            </w:r>
            <w:proofErr w:type="spellStart"/>
            <w:r w:rsidRPr="00EE6B85">
              <w:rPr>
                <w:rFonts w:ascii="Times New Roman" w:eastAsia="Arial Unicode MS" w:hAnsi="Times New Roman" w:cs="Times New Roman"/>
                <w:color w:val="000000"/>
                <w:sz w:val="20"/>
                <w:szCs w:val="20"/>
                <w:u w:color="000000"/>
                <w:bdr w:val="nil"/>
                <w:lang w:eastAsia="ru-RU"/>
              </w:rPr>
              <w:t>пародонтологии</w:t>
            </w:r>
            <w:proofErr w:type="spellEnd"/>
            <w:r w:rsidRPr="00EE6B85">
              <w:rPr>
                <w:rFonts w:ascii="Times New Roman" w:eastAsia="Arial Unicode MS" w:hAnsi="Times New Roman" w:cs="Times New Roman"/>
                <w:color w:val="000000"/>
                <w:sz w:val="20"/>
                <w:szCs w:val="20"/>
                <w:u w:color="000000"/>
                <w:bdr w:val="nil"/>
                <w:lang w:eastAsia="ru-RU"/>
              </w:rPr>
              <w:t>, ортопедии, ортодонтии;</w:t>
            </w:r>
          </w:p>
          <w:p w:rsidR="00EE6B85" w:rsidRPr="00E66168" w:rsidRDefault="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numPr>
                <w:ilvl w:val="0"/>
                <w:numId w:val="8"/>
              </w:num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 xml:space="preserve">Intraoral </w:t>
            </w:r>
            <w:proofErr w:type="spellStart"/>
            <w:r w:rsidRPr="00EE6B85">
              <w:rPr>
                <w:rFonts w:ascii="Times New Roman" w:eastAsia="Arial Unicode MS" w:hAnsi="Times New Roman" w:cs="Times New Roman"/>
                <w:b/>
                <w:bCs/>
                <w:i/>
                <w:iCs/>
                <w:color w:val="000000"/>
                <w:sz w:val="20"/>
                <w:szCs w:val="20"/>
                <w:u w:color="000000"/>
                <w:bdr w:val="nil"/>
                <w:lang w:val="en-US" w:eastAsia="ru-RU"/>
              </w:rPr>
              <w:t>radiodontics</w:t>
            </w:r>
            <w:proofErr w:type="spellEnd"/>
            <w:r w:rsidRPr="00EE6B85">
              <w:rPr>
                <w:rFonts w:ascii="Times New Roman" w:eastAsia="Arial Unicode MS" w:hAnsi="Times New Roman" w:cs="Times New Roman"/>
                <w:color w:val="000000"/>
                <w:sz w:val="20"/>
                <w:szCs w:val="20"/>
                <w:u w:color="000000"/>
                <w:bdr w:val="nil"/>
                <w:lang w:val="en-US" w:eastAsia="ru-RU"/>
              </w:rPr>
              <w:t xml:space="preserve"> is a high-resolution digital image taken in the area of one or several adjacent teeth and adjacent areas.</w:t>
            </w:r>
          </w:p>
        </w:tc>
        <w:tc>
          <w:tcPr>
            <w:tcW w:w="5246" w:type="dxa"/>
            <w:gridSpan w:val="3"/>
            <w:tcBorders>
              <w:left w:val="single" w:sz="4" w:space="0" w:color="auto"/>
            </w:tcBorders>
          </w:tcPr>
          <w:p w:rsidR="00EE6B85" w:rsidRPr="00EE6B85" w:rsidRDefault="00EE6B85" w:rsidP="00EE6B85">
            <w:pPr>
              <w:numPr>
                <w:ilvl w:val="0"/>
                <w:numId w:val="8"/>
              </w:num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eastAsia="ru-RU"/>
              </w:rPr>
            </w:pPr>
            <w:proofErr w:type="spellStart"/>
            <w:r w:rsidRPr="00EE6B85">
              <w:rPr>
                <w:rFonts w:ascii="Times New Roman" w:eastAsia="Arial Unicode MS" w:hAnsi="Times New Roman" w:cs="Times New Roman"/>
                <w:color w:val="000000"/>
                <w:sz w:val="20"/>
                <w:szCs w:val="20"/>
                <w:u w:color="000000"/>
                <w:bdr w:val="nil"/>
                <w:lang w:eastAsia="ru-RU"/>
              </w:rPr>
              <w:t>интраоральная</w:t>
            </w:r>
            <w:proofErr w:type="spellEnd"/>
            <w:r w:rsidRPr="00EE6B85">
              <w:rPr>
                <w:rFonts w:ascii="Times New Roman" w:eastAsia="Arial Unicode MS" w:hAnsi="Times New Roman" w:cs="Times New Roman"/>
                <w:color w:val="000000"/>
                <w:sz w:val="20"/>
                <w:szCs w:val="20"/>
                <w:u w:color="000000"/>
                <w:bdr w:val="nil"/>
                <w:lang w:eastAsia="ru-RU"/>
              </w:rPr>
              <w:t xml:space="preserve"> </w:t>
            </w:r>
            <w:r w:rsidRPr="00EE6B85">
              <w:rPr>
                <w:rFonts w:ascii="Times New Roman" w:eastAsia="Arial Unicode MS" w:hAnsi="Times New Roman" w:cs="Times New Roman"/>
                <w:b/>
                <w:bCs/>
                <w:i/>
                <w:iCs/>
                <w:color w:val="000000"/>
                <w:sz w:val="20"/>
                <w:szCs w:val="20"/>
                <w:u w:color="000000"/>
                <w:bdr w:val="nil"/>
                <w:lang w:eastAsia="ru-RU"/>
              </w:rPr>
              <w:t>рентгенография зубов</w:t>
            </w:r>
            <w:r w:rsidRPr="00EE6B85">
              <w:rPr>
                <w:rFonts w:ascii="Times New Roman" w:eastAsia="Arial Unicode MS" w:hAnsi="Times New Roman" w:cs="Times New Roman"/>
                <w:color w:val="000000"/>
                <w:sz w:val="20"/>
                <w:szCs w:val="20"/>
                <w:u w:color="000000"/>
                <w:bdr w:val="nil"/>
                <w:lang w:eastAsia="ru-RU"/>
              </w:rPr>
              <w:t xml:space="preserve"> - цифровой снимок в области одного или нескольких рядом стоящих зубов и прилегающих структур в высоком разрешении.</w:t>
            </w:r>
          </w:p>
          <w:p w:rsidR="00EE6B85" w:rsidRPr="00E66168" w:rsidRDefault="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pBdr>
                <w:top w:val="nil"/>
                <w:left w:val="nil"/>
                <w:bottom w:val="nil"/>
                <w:right w:val="nil"/>
                <w:between w:val="nil"/>
                <w:bar w:val="nil"/>
              </w:pBdr>
              <w:tabs>
                <w:tab w:val="left" w:pos="4620"/>
              </w:tabs>
              <w:suppressAutoHyphens/>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b/>
                <w:bCs/>
                <w:color w:val="000000"/>
                <w:sz w:val="20"/>
                <w:szCs w:val="20"/>
                <w:u w:color="000000"/>
                <w:bdr w:val="nil"/>
                <w:lang w:val="en-US" w:eastAsia="ru-RU"/>
              </w:rPr>
              <w:t xml:space="preserve">Procedure: </w:t>
            </w:r>
            <w:r w:rsidRPr="00EE6B85">
              <w:rPr>
                <w:rFonts w:ascii="Times New Roman" w:eastAsia="Arial Unicode MS" w:hAnsi="Times New Roman" w:cs="Times New Roman"/>
                <w:color w:val="000000"/>
                <w:sz w:val="20"/>
                <w:szCs w:val="20"/>
                <w:u w:color="000000"/>
                <w:bdr w:val="nil"/>
                <w:lang w:val="en-US" w:eastAsia="ru-RU"/>
              </w:rPr>
              <w:t xml:space="preserve">the patient is standing up or sitting down in the location indicated by the specialist with respect to the device, the chin of the patient is put on a special support and the frame with a sensor and an X-ray generator is rotated around the head of the patient. </w:t>
            </w:r>
          </w:p>
        </w:tc>
        <w:tc>
          <w:tcPr>
            <w:tcW w:w="5246" w:type="dxa"/>
            <w:gridSpan w:val="3"/>
            <w:tcBorders>
              <w:left w:val="single" w:sz="4" w:space="0" w:color="auto"/>
            </w:tcBorders>
          </w:tcPr>
          <w:p w:rsidR="00EE6B85" w:rsidRPr="00EE6B85" w:rsidRDefault="00EE6B85" w:rsidP="00EE6B85">
            <w:pPr>
              <w:pBdr>
                <w:top w:val="nil"/>
                <w:left w:val="nil"/>
                <w:bottom w:val="nil"/>
                <w:right w:val="nil"/>
                <w:between w:val="nil"/>
                <w:bar w:val="nil"/>
              </w:pBdr>
              <w:tabs>
                <w:tab w:val="left" w:pos="4620"/>
              </w:tabs>
              <w:suppressAutoHyphens/>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b/>
                <w:bCs/>
                <w:color w:val="000000"/>
                <w:sz w:val="20"/>
                <w:szCs w:val="20"/>
                <w:u w:color="000000"/>
                <w:bdr w:val="nil"/>
                <w:lang w:eastAsia="ru-RU"/>
              </w:rPr>
              <w:t xml:space="preserve">Процедура проведения: </w:t>
            </w:r>
            <w:r w:rsidRPr="00EE6B85">
              <w:rPr>
                <w:rFonts w:ascii="Times New Roman" w:eastAsia="Arial Unicode MS" w:hAnsi="Times New Roman" w:cs="Times New Roman"/>
                <w:color w:val="000000"/>
                <w:sz w:val="20"/>
                <w:szCs w:val="20"/>
                <w:u w:color="000000"/>
                <w:bdr w:val="nil"/>
                <w:lang w:eastAsia="ru-RU"/>
              </w:rPr>
              <w:t xml:space="preserve">пациент находится в положении стоя или сидя на указанном специалистом месте по отношению к аппарату, подбородок устанавливается на специальный упор, а рама с датчиком и рентгеновским излучателем поворачиваются вокруг головы пациента. </w:t>
            </w:r>
          </w:p>
          <w:p w:rsidR="00EE6B85" w:rsidRPr="00E66168" w:rsidRDefault="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b/>
                <w:bCs/>
                <w:color w:val="000000"/>
                <w:sz w:val="20"/>
                <w:szCs w:val="20"/>
                <w:u w:color="000000"/>
                <w:bdr w:val="nil"/>
                <w:lang w:val="en-US" w:eastAsia="ru-RU"/>
              </w:rPr>
              <w:t xml:space="preserve">Contraindications: </w:t>
            </w:r>
            <w:r w:rsidRPr="00EE6B85">
              <w:rPr>
                <w:rFonts w:ascii="Times New Roman" w:eastAsia="Arial Unicode MS" w:hAnsi="Times New Roman" w:cs="Times New Roman"/>
                <w:color w:val="000000"/>
                <w:sz w:val="20"/>
                <w:szCs w:val="20"/>
                <w:u w:color="000000"/>
                <w:bdr w:val="nil"/>
                <w:lang w:val="en-US" w:eastAsia="ru-RU"/>
              </w:rPr>
              <w:t>pregnancy; conduct of X-ray examination of internal organs (stomach, bowels, etc.), spine within one week prior to and after the dental CT; the history of being in a zone of radioactive catastrophe; radiation treatment of underlying diseases - less than 6 months prior to the present time; work related to the use of ionizing radiation sources).</w:t>
            </w:r>
          </w:p>
        </w:tc>
        <w:tc>
          <w:tcPr>
            <w:tcW w:w="5246" w:type="dxa"/>
            <w:gridSpan w:val="3"/>
            <w:tcBorders>
              <w:left w:val="single" w:sz="4" w:space="0" w:color="auto"/>
            </w:tcBorders>
          </w:tcPr>
          <w:p w:rsidR="00EE6B85" w:rsidRPr="00EE6B85" w:rsidRDefault="00EE6B85" w:rsidP="00EE6B85">
            <w:p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b/>
                <w:bCs/>
                <w:color w:val="000000"/>
                <w:sz w:val="20"/>
                <w:szCs w:val="20"/>
                <w:u w:color="000000"/>
                <w:bdr w:val="nil"/>
                <w:lang w:eastAsia="ru-RU"/>
              </w:rPr>
              <w:t xml:space="preserve">Противопоказания: </w:t>
            </w:r>
            <w:r w:rsidRPr="00EE6B85">
              <w:rPr>
                <w:rFonts w:ascii="Times New Roman" w:eastAsia="Arial Unicode MS" w:hAnsi="Times New Roman" w:cs="Times New Roman"/>
                <w:color w:val="000000"/>
                <w:sz w:val="20"/>
                <w:szCs w:val="20"/>
                <w:u w:color="000000"/>
                <w:bdr w:val="nil"/>
                <w:lang w:eastAsia="ru-RU"/>
              </w:rPr>
              <w:t>беременность; проведение рентгенологического обследования внутренних органов (желудка, кишечника и т.п.), позвоночника в течение одной недели до и после дентальной КТ; отягощенный анамнез (пребывание в зонах радиоактивных катастроф; проведение курса лучевой терапии по поводу сопутствующих заболеваний – менее чем за 6 месяцев до настоящего времени; работа, связанная с использованием источников ионизирующего излучения).</w:t>
            </w:r>
          </w:p>
          <w:p w:rsidR="00EE6B85" w:rsidRPr="00E66168" w:rsidRDefault="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pBdr>
                <w:top w:val="nil"/>
                <w:left w:val="nil"/>
                <w:bottom w:val="nil"/>
                <w:right w:val="nil"/>
                <w:between w:val="nil"/>
                <w:bar w:val="nil"/>
              </w:pBdr>
              <w:tabs>
                <w:tab w:val="left" w:pos="4620"/>
              </w:tabs>
              <w:suppressAutoHyphens/>
              <w:jc w:val="both"/>
              <w:rPr>
                <w:rFonts w:ascii="Times New Roman" w:eastAsia="Arial Unicode MS" w:hAnsi="Times New Roman" w:cs="Times New Roman"/>
                <w:color w:val="000000"/>
                <w:sz w:val="10"/>
                <w:szCs w:val="10"/>
                <w:u w:color="000000"/>
                <w:bdr w:val="nil"/>
                <w:lang w:val="en-US" w:eastAsia="ru-RU"/>
              </w:rPr>
            </w:pPr>
            <w:r w:rsidRPr="00EE6B85">
              <w:rPr>
                <w:rFonts w:ascii="Times New Roman" w:eastAsia="Arial Unicode MS" w:hAnsi="Times New Roman" w:cs="Times New Roman"/>
                <w:b/>
                <w:bCs/>
                <w:color w:val="000000"/>
                <w:sz w:val="20"/>
                <w:szCs w:val="20"/>
                <w:u w:color="000000"/>
                <w:bdr w:val="nil"/>
                <w:lang w:val="en-US" w:eastAsia="ru-RU"/>
              </w:rPr>
              <w:t>Information on radiation exposure of the patient</w:t>
            </w:r>
            <w:r w:rsidRPr="00EE6B85">
              <w:rPr>
                <w:rFonts w:ascii="Times New Roman" w:eastAsia="Arial Unicode MS" w:hAnsi="Times New Roman" w:cs="Times New Roman"/>
                <w:color w:val="000000"/>
                <w:sz w:val="20"/>
                <w:szCs w:val="20"/>
                <w:u w:color="000000"/>
                <w:bdr w:val="nil"/>
                <w:lang w:val="en-US" w:eastAsia="ru-RU"/>
              </w:rPr>
              <w:t xml:space="preserve">: radiation exposure in the event of dental panoramic radiography, </w:t>
            </w:r>
            <w:proofErr w:type="spellStart"/>
            <w:r w:rsidRPr="00EE6B85">
              <w:rPr>
                <w:rFonts w:ascii="Times New Roman" w:eastAsia="Arial Unicode MS" w:hAnsi="Times New Roman" w:cs="Times New Roman"/>
                <w:color w:val="000000"/>
                <w:sz w:val="20"/>
                <w:szCs w:val="20"/>
                <w:u w:color="000000"/>
                <w:bdr w:val="nil"/>
                <w:lang w:val="en-US" w:eastAsia="ru-RU"/>
              </w:rPr>
              <w:t>teleradiography</w:t>
            </w:r>
            <w:proofErr w:type="spellEnd"/>
            <w:r w:rsidRPr="00EE6B85">
              <w:rPr>
                <w:rFonts w:ascii="Times New Roman" w:eastAsia="Arial Unicode MS" w:hAnsi="Times New Roman" w:cs="Times New Roman"/>
                <w:color w:val="000000"/>
                <w:sz w:val="20"/>
                <w:szCs w:val="20"/>
                <w:u w:color="000000"/>
                <w:bdr w:val="nil"/>
                <w:lang w:val="en-US" w:eastAsia="ru-RU"/>
              </w:rPr>
              <w:t xml:space="preserve"> - 8-20 µ</w:t>
            </w:r>
            <w:proofErr w:type="spellStart"/>
            <w:r w:rsidRPr="00EE6B85">
              <w:rPr>
                <w:rFonts w:ascii="Times New Roman" w:eastAsia="Arial Unicode MS" w:hAnsi="Times New Roman" w:cs="Times New Roman"/>
                <w:color w:val="000000"/>
                <w:sz w:val="20"/>
                <w:szCs w:val="20"/>
                <w:u w:color="000000"/>
                <w:bdr w:val="nil"/>
                <w:lang w:val="en-US" w:eastAsia="ru-RU"/>
              </w:rPr>
              <w:t>Sv</w:t>
            </w:r>
            <w:proofErr w:type="spellEnd"/>
            <w:r w:rsidRPr="00EE6B85">
              <w:rPr>
                <w:rFonts w:ascii="Times New Roman" w:eastAsia="Arial Unicode MS" w:hAnsi="Times New Roman" w:cs="Times New Roman"/>
                <w:color w:val="000000"/>
                <w:sz w:val="20"/>
                <w:szCs w:val="20"/>
                <w:u w:color="000000"/>
                <w:bdr w:val="nil"/>
                <w:lang w:val="en-US" w:eastAsia="ru-RU"/>
              </w:rPr>
              <w:t xml:space="preserve"> (</w:t>
            </w:r>
            <w:proofErr w:type="spellStart"/>
            <w:r w:rsidRPr="00EE6B85">
              <w:rPr>
                <w:rFonts w:ascii="Times New Roman" w:eastAsia="Arial Unicode MS" w:hAnsi="Times New Roman" w:cs="Times New Roman"/>
                <w:color w:val="000000"/>
                <w:sz w:val="20"/>
                <w:szCs w:val="20"/>
                <w:u w:color="000000"/>
                <w:bdr w:val="nil"/>
                <w:lang w:val="en-US" w:eastAsia="ru-RU"/>
              </w:rPr>
              <w:t>microsievert</w:t>
            </w:r>
            <w:proofErr w:type="spellEnd"/>
            <w:r w:rsidRPr="00EE6B85">
              <w:rPr>
                <w:rFonts w:ascii="Times New Roman" w:eastAsia="Arial Unicode MS" w:hAnsi="Times New Roman" w:cs="Times New Roman"/>
                <w:color w:val="000000"/>
                <w:sz w:val="20"/>
                <w:szCs w:val="20"/>
                <w:u w:color="000000"/>
                <w:bdr w:val="nil"/>
                <w:lang w:val="en-US" w:eastAsia="ru-RU"/>
              </w:rPr>
              <w:t>), computed tomography - 32 µ</w:t>
            </w:r>
            <w:proofErr w:type="spellStart"/>
            <w:r w:rsidRPr="00EE6B85">
              <w:rPr>
                <w:rFonts w:ascii="Times New Roman" w:eastAsia="Arial Unicode MS" w:hAnsi="Times New Roman" w:cs="Times New Roman"/>
                <w:color w:val="000000"/>
                <w:sz w:val="20"/>
                <w:szCs w:val="20"/>
                <w:u w:color="000000"/>
                <w:bdr w:val="nil"/>
                <w:lang w:val="en-US" w:eastAsia="ru-RU"/>
              </w:rPr>
              <w:t>Sv</w:t>
            </w:r>
            <w:proofErr w:type="spellEnd"/>
            <w:r w:rsidRPr="00EE6B85">
              <w:rPr>
                <w:rFonts w:ascii="Times New Roman" w:eastAsia="Arial Unicode MS" w:hAnsi="Times New Roman" w:cs="Times New Roman"/>
                <w:color w:val="000000"/>
                <w:sz w:val="20"/>
                <w:szCs w:val="20"/>
                <w:u w:color="000000"/>
                <w:bdr w:val="nil"/>
                <w:lang w:val="en-US" w:eastAsia="ru-RU"/>
              </w:rPr>
              <w:t xml:space="preserve">, </w:t>
            </w:r>
            <w:proofErr w:type="spellStart"/>
            <w:r w:rsidRPr="00EE6B85">
              <w:rPr>
                <w:rFonts w:ascii="Times New Roman" w:eastAsia="Arial Unicode MS" w:hAnsi="Times New Roman" w:cs="Times New Roman"/>
                <w:color w:val="000000"/>
                <w:sz w:val="20"/>
                <w:szCs w:val="20"/>
                <w:u w:color="000000"/>
                <w:bdr w:val="nil"/>
                <w:lang w:val="en-US" w:eastAsia="ru-RU"/>
              </w:rPr>
              <w:t>radiovisiography</w:t>
            </w:r>
            <w:proofErr w:type="spellEnd"/>
            <w:r w:rsidRPr="00EE6B85">
              <w:rPr>
                <w:rFonts w:ascii="Times New Roman" w:eastAsia="Arial Unicode MS" w:hAnsi="Times New Roman" w:cs="Times New Roman"/>
                <w:color w:val="000000"/>
                <w:sz w:val="20"/>
                <w:szCs w:val="20"/>
                <w:u w:color="000000"/>
                <w:bdr w:val="nil"/>
                <w:lang w:val="en-US" w:eastAsia="ru-RU"/>
              </w:rPr>
              <w:t> - 0.2-0.9 µ</w:t>
            </w:r>
            <w:proofErr w:type="spellStart"/>
            <w:r w:rsidRPr="00EE6B85">
              <w:rPr>
                <w:rFonts w:ascii="Times New Roman" w:eastAsia="Arial Unicode MS" w:hAnsi="Times New Roman" w:cs="Times New Roman"/>
                <w:color w:val="000000"/>
                <w:sz w:val="20"/>
                <w:szCs w:val="20"/>
                <w:u w:color="000000"/>
                <w:bdr w:val="nil"/>
                <w:lang w:val="en-US" w:eastAsia="ru-RU"/>
              </w:rPr>
              <w:t>Sv</w:t>
            </w:r>
            <w:proofErr w:type="spellEnd"/>
            <w:r w:rsidRPr="00EE6B85">
              <w:rPr>
                <w:rFonts w:ascii="Times New Roman" w:eastAsia="Arial Unicode MS" w:hAnsi="Times New Roman" w:cs="Times New Roman"/>
                <w:color w:val="000000"/>
                <w:sz w:val="20"/>
                <w:szCs w:val="20"/>
                <w:u w:color="000000"/>
                <w:bdr w:val="nil"/>
                <w:lang w:val="en-US" w:eastAsia="ru-RU"/>
              </w:rPr>
              <w:t>. According to the information of the World Health Organization, in the event of preventive examination the maximum radiation exposure on the patient per year is 1,000 µ</w:t>
            </w:r>
            <w:proofErr w:type="spellStart"/>
            <w:r w:rsidRPr="00EE6B85">
              <w:rPr>
                <w:rFonts w:ascii="Times New Roman" w:eastAsia="Arial Unicode MS" w:hAnsi="Times New Roman" w:cs="Times New Roman"/>
                <w:color w:val="000000"/>
                <w:sz w:val="20"/>
                <w:szCs w:val="20"/>
                <w:u w:color="000000"/>
                <w:bdr w:val="nil"/>
                <w:lang w:val="en-US" w:eastAsia="ru-RU"/>
              </w:rPr>
              <w:t>Sv</w:t>
            </w:r>
            <w:proofErr w:type="spellEnd"/>
            <w:r w:rsidRPr="00EE6B85">
              <w:rPr>
                <w:rFonts w:ascii="Times New Roman" w:eastAsia="Arial Unicode MS" w:hAnsi="Times New Roman" w:cs="Times New Roman"/>
                <w:color w:val="000000"/>
                <w:sz w:val="20"/>
                <w:szCs w:val="20"/>
                <w:u w:color="000000"/>
                <w:bdr w:val="nil"/>
                <w:lang w:val="en-US" w:eastAsia="ru-RU"/>
              </w:rPr>
              <w:t>. The maximum threshold for radiation exposure in the event of diagnostic (underline) examination, including that of children, has not been established.</w:t>
            </w:r>
          </w:p>
        </w:tc>
        <w:tc>
          <w:tcPr>
            <w:tcW w:w="5246" w:type="dxa"/>
            <w:gridSpan w:val="3"/>
            <w:tcBorders>
              <w:left w:val="single" w:sz="4" w:space="0" w:color="auto"/>
            </w:tcBorders>
          </w:tcPr>
          <w:p w:rsidR="00EE6B85" w:rsidRPr="00EE6B85" w:rsidRDefault="00EE6B85" w:rsidP="00EE6B85">
            <w:pPr>
              <w:pBdr>
                <w:top w:val="nil"/>
                <w:left w:val="nil"/>
                <w:bottom w:val="nil"/>
                <w:right w:val="nil"/>
                <w:between w:val="nil"/>
                <w:bar w:val="nil"/>
              </w:pBdr>
              <w:tabs>
                <w:tab w:val="left" w:pos="4620"/>
              </w:tabs>
              <w:suppressAutoHyphens/>
              <w:jc w:val="both"/>
              <w:rPr>
                <w:rFonts w:ascii="Times New Roman" w:eastAsia="Arial Unicode MS" w:hAnsi="Times New Roman" w:cs="Times New Roman"/>
                <w:color w:val="000000"/>
                <w:sz w:val="10"/>
                <w:szCs w:val="10"/>
                <w:u w:color="000000"/>
                <w:bdr w:val="nil"/>
                <w:lang w:eastAsia="ru-RU"/>
              </w:rPr>
            </w:pPr>
            <w:r w:rsidRPr="00EE6B85">
              <w:rPr>
                <w:rFonts w:ascii="Times New Roman" w:eastAsia="Arial Unicode MS" w:hAnsi="Times New Roman" w:cs="Times New Roman"/>
                <w:b/>
                <w:bCs/>
                <w:color w:val="000000"/>
                <w:sz w:val="20"/>
                <w:szCs w:val="20"/>
                <w:u w:color="000000"/>
                <w:bdr w:val="nil"/>
                <w:lang w:eastAsia="ru-RU"/>
              </w:rPr>
              <w:t>Информация о лучевой нагрузке на пациента</w:t>
            </w:r>
            <w:r w:rsidRPr="00EE6B85">
              <w:rPr>
                <w:rFonts w:ascii="Times New Roman" w:eastAsia="Arial Unicode MS" w:hAnsi="Times New Roman" w:cs="Times New Roman"/>
                <w:color w:val="000000"/>
                <w:sz w:val="20"/>
                <w:szCs w:val="20"/>
                <w:u w:color="000000"/>
                <w:bdr w:val="nil"/>
                <w:lang w:eastAsia="ru-RU"/>
              </w:rPr>
              <w:t xml:space="preserve">: лучевая нагрузка  при выполнении </w:t>
            </w:r>
            <w:proofErr w:type="spellStart"/>
            <w:r w:rsidRPr="00EE6B85">
              <w:rPr>
                <w:rFonts w:ascii="Times New Roman" w:eastAsia="Arial Unicode MS" w:hAnsi="Times New Roman" w:cs="Times New Roman"/>
                <w:color w:val="000000"/>
                <w:sz w:val="20"/>
                <w:szCs w:val="20"/>
                <w:u w:color="000000"/>
                <w:bdr w:val="nil"/>
                <w:lang w:eastAsia="ru-RU"/>
              </w:rPr>
              <w:t>ортопантомограммы</w:t>
            </w:r>
            <w:proofErr w:type="spellEnd"/>
            <w:r w:rsidRPr="00EE6B85">
              <w:rPr>
                <w:rFonts w:ascii="Times New Roman" w:eastAsia="Arial Unicode MS" w:hAnsi="Times New Roman" w:cs="Times New Roman"/>
                <w:color w:val="000000"/>
                <w:sz w:val="20"/>
                <w:szCs w:val="20"/>
                <w:u w:color="000000"/>
                <w:bdr w:val="nil"/>
                <w:lang w:eastAsia="ru-RU"/>
              </w:rPr>
              <w:t xml:space="preserve">, </w:t>
            </w:r>
            <w:proofErr w:type="spellStart"/>
            <w:r w:rsidRPr="00EE6B85">
              <w:rPr>
                <w:rFonts w:ascii="Times New Roman" w:eastAsia="Arial Unicode MS" w:hAnsi="Times New Roman" w:cs="Times New Roman"/>
                <w:color w:val="000000"/>
                <w:sz w:val="20"/>
                <w:szCs w:val="20"/>
                <w:u w:color="000000"/>
                <w:bdr w:val="nil"/>
                <w:lang w:eastAsia="ru-RU"/>
              </w:rPr>
              <w:t>телерентгенограммы</w:t>
            </w:r>
            <w:proofErr w:type="spellEnd"/>
            <w:r w:rsidRPr="00EE6B85">
              <w:rPr>
                <w:rFonts w:ascii="Times New Roman" w:eastAsia="Arial Unicode MS" w:hAnsi="Times New Roman" w:cs="Times New Roman"/>
                <w:color w:val="000000"/>
                <w:sz w:val="20"/>
                <w:szCs w:val="20"/>
                <w:u w:color="000000"/>
                <w:bdr w:val="nil"/>
                <w:lang w:eastAsia="ru-RU"/>
              </w:rPr>
              <w:t xml:space="preserve"> – 8-20 </w:t>
            </w:r>
            <w:proofErr w:type="spellStart"/>
            <w:r w:rsidRPr="00EE6B85">
              <w:rPr>
                <w:rFonts w:ascii="Times New Roman" w:eastAsia="Arial Unicode MS" w:hAnsi="Times New Roman" w:cs="Times New Roman"/>
                <w:color w:val="000000"/>
                <w:sz w:val="20"/>
                <w:szCs w:val="20"/>
                <w:u w:color="000000"/>
                <w:bdr w:val="nil"/>
                <w:lang w:eastAsia="ru-RU"/>
              </w:rPr>
              <w:t>мкЗв</w:t>
            </w:r>
            <w:proofErr w:type="spellEnd"/>
            <w:r w:rsidRPr="00EE6B85">
              <w:rPr>
                <w:rFonts w:ascii="Times New Roman" w:eastAsia="Arial Unicode MS" w:hAnsi="Times New Roman" w:cs="Times New Roman"/>
                <w:color w:val="000000"/>
                <w:sz w:val="20"/>
                <w:szCs w:val="20"/>
                <w:u w:color="000000"/>
                <w:bdr w:val="nil"/>
                <w:lang w:eastAsia="ru-RU"/>
              </w:rPr>
              <w:t xml:space="preserve"> (</w:t>
            </w:r>
            <w:proofErr w:type="spellStart"/>
            <w:r w:rsidRPr="00EE6B85">
              <w:rPr>
                <w:rFonts w:ascii="Times New Roman" w:eastAsia="Arial Unicode MS" w:hAnsi="Times New Roman" w:cs="Times New Roman"/>
                <w:color w:val="000000"/>
                <w:sz w:val="20"/>
                <w:szCs w:val="20"/>
                <w:u w:color="000000"/>
                <w:bdr w:val="nil"/>
                <w:lang w:eastAsia="ru-RU"/>
              </w:rPr>
              <w:t>микрозиверт</w:t>
            </w:r>
            <w:proofErr w:type="spellEnd"/>
            <w:r w:rsidRPr="00EE6B85">
              <w:rPr>
                <w:rFonts w:ascii="Times New Roman" w:eastAsia="Arial Unicode MS" w:hAnsi="Times New Roman" w:cs="Times New Roman"/>
                <w:color w:val="000000"/>
                <w:sz w:val="20"/>
                <w:szCs w:val="20"/>
                <w:u w:color="000000"/>
                <w:bdr w:val="nil"/>
                <w:lang w:eastAsia="ru-RU"/>
              </w:rPr>
              <w:t xml:space="preserve">), компьютерной </w:t>
            </w:r>
            <w:proofErr w:type="spellStart"/>
            <w:r w:rsidRPr="00EE6B85">
              <w:rPr>
                <w:rFonts w:ascii="Times New Roman" w:eastAsia="Arial Unicode MS" w:hAnsi="Times New Roman" w:cs="Times New Roman"/>
                <w:color w:val="000000"/>
                <w:sz w:val="20"/>
                <w:szCs w:val="20"/>
                <w:u w:color="000000"/>
                <w:bdr w:val="nil"/>
                <w:lang w:eastAsia="ru-RU"/>
              </w:rPr>
              <w:t>томограммы</w:t>
            </w:r>
            <w:proofErr w:type="spellEnd"/>
            <w:r w:rsidRPr="00EE6B85">
              <w:rPr>
                <w:rFonts w:ascii="Times New Roman" w:eastAsia="Arial Unicode MS" w:hAnsi="Times New Roman" w:cs="Times New Roman"/>
                <w:color w:val="000000"/>
                <w:sz w:val="20"/>
                <w:szCs w:val="20"/>
                <w:u w:color="000000"/>
                <w:bdr w:val="nil"/>
                <w:lang w:eastAsia="ru-RU"/>
              </w:rPr>
              <w:t xml:space="preserve"> – 32мкЗв., </w:t>
            </w:r>
            <w:proofErr w:type="spellStart"/>
            <w:r w:rsidRPr="00EE6B85">
              <w:rPr>
                <w:rFonts w:ascii="Times New Roman" w:eastAsia="Arial Unicode MS" w:hAnsi="Times New Roman" w:cs="Times New Roman"/>
                <w:color w:val="000000"/>
                <w:sz w:val="20"/>
                <w:szCs w:val="20"/>
                <w:u w:color="000000"/>
                <w:bdr w:val="nil"/>
                <w:lang w:eastAsia="ru-RU"/>
              </w:rPr>
              <w:t>радиовизиографии</w:t>
            </w:r>
            <w:proofErr w:type="spellEnd"/>
            <w:r w:rsidRPr="00EE6B85">
              <w:rPr>
                <w:rFonts w:ascii="Times New Roman" w:eastAsia="Arial Unicode MS" w:hAnsi="Times New Roman" w:cs="Times New Roman"/>
                <w:color w:val="000000"/>
                <w:sz w:val="20"/>
                <w:szCs w:val="20"/>
                <w:u w:color="000000"/>
                <w:bdr w:val="nil"/>
                <w:lang w:eastAsia="ru-RU"/>
              </w:rPr>
              <w:t xml:space="preserve"> - 0,2-0,9 </w:t>
            </w:r>
            <w:proofErr w:type="spellStart"/>
            <w:r w:rsidRPr="00EE6B85">
              <w:rPr>
                <w:rFonts w:ascii="Times New Roman" w:eastAsia="Arial Unicode MS" w:hAnsi="Times New Roman" w:cs="Times New Roman"/>
                <w:color w:val="000000"/>
                <w:sz w:val="20"/>
                <w:szCs w:val="20"/>
                <w:u w:color="000000"/>
                <w:bdr w:val="nil"/>
                <w:lang w:eastAsia="ru-RU"/>
              </w:rPr>
              <w:t>мкЗв</w:t>
            </w:r>
            <w:proofErr w:type="spellEnd"/>
            <w:r w:rsidRPr="00EE6B85">
              <w:rPr>
                <w:rFonts w:ascii="Times New Roman" w:eastAsia="Arial Unicode MS" w:hAnsi="Times New Roman" w:cs="Times New Roman"/>
                <w:color w:val="000000"/>
                <w:sz w:val="20"/>
                <w:szCs w:val="20"/>
                <w:u w:color="000000"/>
                <w:bdr w:val="nil"/>
                <w:lang w:eastAsia="ru-RU"/>
              </w:rPr>
              <w:t xml:space="preserve">. Максимальная  лучевая нагрузка на пациента в год при профилактических исследованиях по данным Всемирной организации здравоохранения 1000 </w:t>
            </w:r>
            <w:proofErr w:type="spellStart"/>
            <w:r w:rsidRPr="00EE6B85">
              <w:rPr>
                <w:rFonts w:ascii="Times New Roman" w:eastAsia="Arial Unicode MS" w:hAnsi="Times New Roman" w:cs="Times New Roman"/>
                <w:color w:val="000000"/>
                <w:sz w:val="20"/>
                <w:szCs w:val="20"/>
                <w:u w:color="000000"/>
                <w:bdr w:val="nil"/>
                <w:lang w:eastAsia="ru-RU"/>
              </w:rPr>
              <w:t>мкЗв</w:t>
            </w:r>
            <w:proofErr w:type="spellEnd"/>
            <w:r w:rsidRPr="00EE6B85">
              <w:rPr>
                <w:rFonts w:ascii="Times New Roman" w:eastAsia="Arial Unicode MS" w:hAnsi="Times New Roman" w:cs="Times New Roman"/>
                <w:color w:val="000000"/>
                <w:sz w:val="20"/>
                <w:szCs w:val="20"/>
                <w:u w:color="000000"/>
                <w:bdr w:val="nil"/>
                <w:lang w:eastAsia="ru-RU"/>
              </w:rPr>
              <w:t xml:space="preserve"> в год.  Верхний порог лучевой нагрузки при диагностических (подчеркнуть) исследованиях, в том числе и для детей, не установлен.</w:t>
            </w:r>
          </w:p>
          <w:p w:rsidR="00EE6B85" w:rsidRPr="00E66168" w:rsidRDefault="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pBdr>
                <w:top w:val="nil"/>
                <w:left w:val="nil"/>
                <w:bottom w:val="nil"/>
                <w:right w:val="nil"/>
                <w:between w:val="nil"/>
                <w:bar w:val="nil"/>
              </w:pBdr>
              <w:tabs>
                <w:tab w:val="left" w:pos="180"/>
              </w:tabs>
              <w:suppressAutoHyphens/>
              <w:ind w:left="142" w:hanging="142"/>
              <w:jc w:val="both"/>
              <w:rPr>
                <w:rFonts w:ascii="Times New Roman" w:eastAsia="Arial Unicode MS" w:hAnsi="Times New Roman" w:cs="Times New Roman"/>
                <w:b/>
                <w:bCs/>
                <w:color w:val="000000"/>
                <w:sz w:val="20"/>
                <w:szCs w:val="20"/>
                <w:u w:color="000000"/>
                <w:bdr w:val="nil"/>
                <w:lang w:val="en-US" w:eastAsia="ru-RU"/>
              </w:rPr>
            </w:pPr>
            <w:r w:rsidRPr="00EE6B85">
              <w:rPr>
                <w:rFonts w:ascii="Times New Roman" w:eastAsia="Arial Unicode MS" w:hAnsi="Times New Roman" w:cs="Times New Roman"/>
                <w:b/>
                <w:bCs/>
                <w:color w:val="000000"/>
                <w:sz w:val="20"/>
                <w:szCs w:val="20"/>
                <w:u w:color="000000"/>
                <w:bdr w:val="nil"/>
                <w:lang w:val="en-US" w:eastAsia="ru-RU"/>
              </w:rPr>
              <w:lastRenderedPageBreak/>
              <w:t>4.</w:t>
            </w:r>
            <w:r w:rsidRPr="00EE6B85">
              <w:rPr>
                <w:rFonts w:ascii="Times New Roman" w:eastAsia="Arial Unicode MS" w:hAnsi="Times New Roman" w:cs="Times New Roman"/>
                <w:b/>
                <w:bCs/>
                <w:color w:val="000000"/>
                <w:sz w:val="20"/>
                <w:szCs w:val="20"/>
                <w:u w:color="000000"/>
                <w:bdr w:val="nil"/>
                <w:lang w:val="en-US" w:eastAsia="ru-RU"/>
              </w:rPr>
              <w:tab/>
              <w:t>Instrumental Examination</w:t>
            </w:r>
            <w:r w:rsidRPr="00EE6B85">
              <w:rPr>
                <w:rFonts w:ascii="Times New Roman" w:eastAsia="Arial Unicode MS" w:hAnsi="Times New Roman" w:cs="Times New Roman"/>
                <w:color w:val="000000"/>
                <w:sz w:val="20"/>
                <w:szCs w:val="20"/>
                <w:u w:color="000000"/>
                <w:bdr w:val="nil"/>
                <w:lang w:val="en-US" w:eastAsia="ru-RU"/>
              </w:rPr>
              <w:t xml:space="preserve"> (one of the main diagnostic techniques, is conducted using a dental mirror,  special sounds; helps evaluate the condition of each tooth, the condition of the dental enamel, presence of dental decay cavities and </w:t>
            </w:r>
            <w:proofErr w:type="spellStart"/>
            <w:r w:rsidRPr="00EE6B85">
              <w:rPr>
                <w:rFonts w:ascii="Times New Roman" w:eastAsia="Arial Unicode MS" w:hAnsi="Times New Roman" w:cs="Times New Roman"/>
                <w:color w:val="000000"/>
                <w:sz w:val="20"/>
                <w:szCs w:val="20"/>
                <w:u w:color="000000"/>
                <w:bdr w:val="nil"/>
                <w:lang w:val="en-US" w:eastAsia="ru-RU"/>
              </w:rPr>
              <w:t>noncarious</w:t>
            </w:r>
            <w:proofErr w:type="spellEnd"/>
            <w:r w:rsidRPr="00EE6B85">
              <w:rPr>
                <w:rFonts w:ascii="Times New Roman" w:eastAsia="Arial Unicode MS" w:hAnsi="Times New Roman" w:cs="Times New Roman"/>
                <w:color w:val="000000"/>
                <w:sz w:val="20"/>
                <w:szCs w:val="20"/>
                <w:u w:color="000000"/>
                <w:bdr w:val="nil"/>
                <w:lang w:val="en-US" w:eastAsia="ru-RU"/>
              </w:rPr>
              <w:t xml:space="preserve"> damage, the condition of the </w:t>
            </w:r>
            <w:proofErr w:type="spellStart"/>
            <w:r w:rsidRPr="00EE6B85">
              <w:rPr>
                <w:rFonts w:ascii="Times New Roman" w:eastAsia="Arial Unicode MS" w:hAnsi="Times New Roman" w:cs="Times New Roman"/>
                <w:color w:val="000000"/>
                <w:sz w:val="20"/>
                <w:szCs w:val="20"/>
                <w:u w:color="000000"/>
                <w:bdr w:val="nil"/>
                <w:lang w:val="en-US" w:eastAsia="ru-RU"/>
              </w:rPr>
              <w:t>paradontium</w:t>
            </w:r>
            <w:proofErr w:type="spellEnd"/>
            <w:r w:rsidRPr="00EE6B85">
              <w:rPr>
                <w:rFonts w:ascii="Times New Roman" w:eastAsia="Arial Unicode MS" w:hAnsi="Times New Roman" w:cs="Times New Roman"/>
                <w:color w:val="000000"/>
                <w:sz w:val="20"/>
                <w:szCs w:val="20"/>
                <w:u w:color="000000"/>
                <w:bdr w:val="nil"/>
                <w:lang w:val="en-US" w:eastAsia="ru-RU"/>
              </w:rPr>
              <w:t>).</w:t>
            </w:r>
          </w:p>
        </w:tc>
        <w:tc>
          <w:tcPr>
            <w:tcW w:w="5246" w:type="dxa"/>
            <w:gridSpan w:val="3"/>
            <w:tcBorders>
              <w:left w:val="single" w:sz="4" w:space="0" w:color="auto"/>
            </w:tcBorders>
          </w:tcPr>
          <w:p w:rsidR="00EE6B85" w:rsidRPr="00EE6B85" w:rsidRDefault="00EE6B85" w:rsidP="00EE6B85">
            <w:pPr>
              <w:pBdr>
                <w:top w:val="nil"/>
                <w:left w:val="nil"/>
                <w:bottom w:val="nil"/>
                <w:right w:val="nil"/>
                <w:between w:val="nil"/>
                <w:bar w:val="nil"/>
              </w:pBdr>
              <w:tabs>
                <w:tab w:val="left" w:pos="180"/>
              </w:tabs>
              <w:suppressAutoHyphens/>
              <w:ind w:left="142" w:hanging="142"/>
              <w:jc w:val="both"/>
              <w:rPr>
                <w:rFonts w:ascii="Times New Roman" w:eastAsia="Arial Unicode MS" w:hAnsi="Times New Roman" w:cs="Times New Roman"/>
                <w:b/>
                <w:bCs/>
                <w:color w:val="000000"/>
                <w:sz w:val="20"/>
                <w:szCs w:val="20"/>
                <w:u w:color="000000"/>
                <w:bdr w:val="nil"/>
                <w:lang w:eastAsia="ru-RU"/>
              </w:rPr>
            </w:pPr>
            <w:r w:rsidRPr="00EE6B85">
              <w:rPr>
                <w:rFonts w:ascii="Times New Roman" w:eastAsia="Arial Unicode MS" w:hAnsi="Times New Roman" w:cs="Times New Roman"/>
                <w:b/>
                <w:bCs/>
                <w:color w:val="000000"/>
                <w:sz w:val="20"/>
                <w:szCs w:val="20"/>
                <w:u w:color="000000"/>
                <w:bdr w:val="nil"/>
                <w:lang w:eastAsia="ru-RU"/>
              </w:rPr>
              <w:t>4.</w:t>
            </w:r>
            <w:r w:rsidRPr="00EE6B85">
              <w:rPr>
                <w:rFonts w:ascii="Times New Roman" w:eastAsia="Arial Unicode MS" w:hAnsi="Times New Roman" w:cs="Times New Roman"/>
                <w:b/>
                <w:bCs/>
                <w:color w:val="000000"/>
                <w:sz w:val="20"/>
                <w:szCs w:val="20"/>
                <w:u w:color="000000"/>
                <w:bdr w:val="nil"/>
                <w:lang w:eastAsia="ru-RU"/>
              </w:rPr>
              <w:tab/>
              <w:t>Инструментальное обследование</w:t>
            </w:r>
            <w:r w:rsidRPr="00EE6B85">
              <w:rPr>
                <w:rFonts w:ascii="Times New Roman" w:eastAsia="Arial Unicode MS" w:hAnsi="Times New Roman" w:cs="Times New Roman"/>
                <w:color w:val="000000"/>
                <w:sz w:val="20"/>
                <w:szCs w:val="20"/>
                <w:u w:color="000000"/>
                <w:bdr w:val="nil"/>
                <w:lang w:eastAsia="ru-RU"/>
              </w:rPr>
              <w:t xml:space="preserve"> (один из самых главных методов диагностики, проводится с использованием стоматологического зеркала, специальных зондов, позволяет оценить  состояние каждого зуба, состояние эмали, наличие кариозных полостей и </w:t>
            </w:r>
            <w:proofErr w:type="spellStart"/>
            <w:r w:rsidRPr="00EE6B85">
              <w:rPr>
                <w:rFonts w:ascii="Times New Roman" w:eastAsia="Arial Unicode MS" w:hAnsi="Times New Roman" w:cs="Times New Roman"/>
                <w:color w:val="000000"/>
                <w:sz w:val="20"/>
                <w:szCs w:val="20"/>
                <w:u w:color="000000"/>
                <w:bdr w:val="nil"/>
                <w:lang w:eastAsia="ru-RU"/>
              </w:rPr>
              <w:t>некариозных</w:t>
            </w:r>
            <w:proofErr w:type="spellEnd"/>
            <w:r w:rsidRPr="00EE6B85">
              <w:rPr>
                <w:rFonts w:ascii="Times New Roman" w:eastAsia="Arial Unicode MS" w:hAnsi="Times New Roman" w:cs="Times New Roman"/>
                <w:color w:val="000000"/>
                <w:sz w:val="20"/>
                <w:szCs w:val="20"/>
                <w:u w:color="000000"/>
                <w:bdr w:val="nil"/>
                <w:lang w:eastAsia="ru-RU"/>
              </w:rPr>
              <w:t xml:space="preserve"> поражений</w:t>
            </w:r>
            <w:proofErr w:type="gramStart"/>
            <w:r w:rsidRPr="00EE6B85">
              <w:rPr>
                <w:rFonts w:ascii="Times New Roman" w:eastAsia="Arial Unicode MS" w:hAnsi="Times New Roman" w:cs="Times New Roman"/>
                <w:color w:val="000000"/>
                <w:sz w:val="20"/>
                <w:szCs w:val="20"/>
                <w:u w:color="000000"/>
                <w:bdr w:val="nil"/>
                <w:lang w:eastAsia="ru-RU"/>
              </w:rPr>
              <w:t xml:space="preserve">,, </w:t>
            </w:r>
            <w:proofErr w:type="gramEnd"/>
            <w:r w:rsidRPr="00EE6B85">
              <w:rPr>
                <w:rFonts w:ascii="Times New Roman" w:eastAsia="Arial Unicode MS" w:hAnsi="Times New Roman" w:cs="Times New Roman"/>
                <w:color w:val="000000"/>
                <w:sz w:val="20"/>
                <w:szCs w:val="20"/>
                <w:u w:color="000000"/>
                <w:bdr w:val="nil"/>
                <w:lang w:eastAsia="ru-RU"/>
              </w:rPr>
              <w:t>состояние пародонта).</w:t>
            </w:r>
          </w:p>
          <w:p w:rsidR="00EE6B85" w:rsidRPr="00E66168" w:rsidRDefault="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pBdr>
                <w:top w:val="nil"/>
                <w:left w:val="nil"/>
                <w:bottom w:val="nil"/>
                <w:right w:val="nil"/>
                <w:between w:val="nil"/>
                <w:bar w:val="nil"/>
              </w:pBdr>
              <w:tabs>
                <w:tab w:val="left" w:pos="180"/>
              </w:tabs>
              <w:suppressAutoHyphens/>
              <w:ind w:left="142" w:hanging="142"/>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b/>
                <w:bCs/>
                <w:color w:val="000000"/>
                <w:sz w:val="20"/>
                <w:szCs w:val="20"/>
                <w:u w:color="000000"/>
                <w:bdr w:val="nil"/>
                <w:lang w:val="en-US" w:eastAsia="ru-RU"/>
              </w:rPr>
              <w:t>5.</w:t>
            </w:r>
            <w:r w:rsidRPr="00EE6B85">
              <w:rPr>
                <w:rFonts w:ascii="Times New Roman" w:eastAsia="Arial Unicode MS" w:hAnsi="Times New Roman" w:cs="Times New Roman"/>
                <w:color w:val="000000"/>
                <w:sz w:val="20"/>
                <w:szCs w:val="20"/>
                <w:u w:color="000000"/>
                <w:bdr w:val="nil"/>
                <w:lang w:val="en-US" w:eastAsia="ru-RU"/>
              </w:rPr>
              <w:tab/>
            </w:r>
            <w:r w:rsidRPr="00EE6B85">
              <w:rPr>
                <w:rFonts w:ascii="Times New Roman" w:eastAsia="Arial Unicode MS" w:hAnsi="Times New Roman" w:cs="Times New Roman"/>
                <w:b/>
                <w:bCs/>
                <w:color w:val="000000"/>
                <w:sz w:val="20"/>
                <w:szCs w:val="20"/>
                <w:u w:color="000000"/>
                <w:bdr w:val="nil"/>
                <w:lang w:val="en-US" w:eastAsia="ru-RU"/>
              </w:rPr>
              <w:t>Application of the digital intraoral camera</w:t>
            </w:r>
            <w:r w:rsidRPr="00EE6B85">
              <w:rPr>
                <w:rFonts w:ascii="Times New Roman" w:eastAsia="Arial Unicode MS" w:hAnsi="Times New Roman" w:cs="Times New Roman"/>
                <w:color w:val="000000"/>
                <w:sz w:val="20"/>
                <w:szCs w:val="20"/>
                <w:u w:color="000000"/>
                <w:bdr w:val="nil"/>
                <w:lang w:val="en-US" w:eastAsia="ru-RU"/>
              </w:rPr>
              <w:t xml:space="preserve"> (used to visualize and obtain images of teeth and mucous tunic of mouth with the magnification range of up to 100 times).</w:t>
            </w:r>
          </w:p>
        </w:tc>
        <w:tc>
          <w:tcPr>
            <w:tcW w:w="5246" w:type="dxa"/>
            <w:gridSpan w:val="3"/>
            <w:tcBorders>
              <w:left w:val="single" w:sz="4" w:space="0" w:color="auto"/>
            </w:tcBorders>
          </w:tcPr>
          <w:p w:rsidR="00EE6B85" w:rsidRPr="00EE6B85" w:rsidRDefault="00EE6B85" w:rsidP="00EE6B85">
            <w:pPr>
              <w:pBdr>
                <w:top w:val="nil"/>
                <w:left w:val="nil"/>
                <w:bottom w:val="nil"/>
                <w:right w:val="nil"/>
                <w:between w:val="nil"/>
                <w:bar w:val="nil"/>
              </w:pBdr>
              <w:tabs>
                <w:tab w:val="left" w:pos="180"/>
              </w:tabs>
              <w:suppressAutoHyphens/>
              <w:ind w:left="142" w:hanging="142"/>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b/>
                <w:bCs/>
                <w:color w:val="000000"/>
                <w:sz w:val="20"/>
                <w:szCs w:val="20"/>
                <w:u w:color="000000"/>
                <w:bdr w:val="nil"/>
                <w:lang w:eastAsia="ru-RU"/>
              </w:rPr>
              <w:t>5.</w:t>
            </w:r>
            <w:r w:rsidRPr="00EE6B85">
              <w:rPr>
                <w:rFonts w:ascii="Times New Roman" w:eastAsia="Arial Unicode MS" w:hAnsi="Times New Roman" w:cs="Times New Roman"/>
                <w:color w:val="000000"/>
                <w:sz w:val="20"/>
                <w:szCs w:val="20"/>
                <w:u w:color="000000"/>
                <w:bdr w:val="nil"/>
                <w:lang w:eastAsia="ru-RU"/>
              </w:rPr>
              <w:tab/>
            </w:r>
            <w:r w:rsidRPr="00EE6B85">
              <w:rPr>
                <w:rFonts w:ascii="Times New Roman" w:eastAsia="Arial Unicode MS" w:hAnsi="Times New Roman" w:cs="Times New Roman"/>
                <w:b/>
                <w:bCs/>
                <w:color w:val="000000"/>
                <w:sz w:val="20"/>
                <w:szCs w:val="20"/>
                <w:u w:color="000000"/>
                <w:bdr w:val="nil"/>
                <w:lang w:eastAsia="ru-RU"/>
              </w:rPr>
              <w:t xml:space="preserve">Применение цифровой </w:t>
            </w:r>
            <w:proofErr w:type="spellStart"/>
            <w:r w:rsidRPr="00EE6B85">
              <w:rPr>
                <w:rFonts w:ascii="Times New Roman" w:eastAsia="Arial Unicode MS" w:hAnsi="Times New Roman" w:cs="Times New Roman"/>
                <w:b/>
                <w:bCs/>
                <w:color w:val="000000"/>
                <w:sz w:val="20"/>
                <w:szCs w:val="20"/>
                <w:u w:color="000000"/>
                <w:bdr w:val="nil"/>
                <w:lang w:eastAsia="ru-RU"/>
              </w:rPr>
              <w:t>внутриротовой</w:t>
            </w:r>
            <w:proofErr w:type="spellEnd"/>
            <w:r w:rsidRPr="00EE6B85">
              <w:rPr>
                <w:rFonts w:ascii="Times New Roman" w:eastAsia="Arial Unicode MS" w:hAnsi="Times New Roman" w:cs="Times New Roman"/>
                <w:b/>
                <w:bCs/>
                <w:color w:val="000000"/>
                <w:sz w:val="20"/>
                <w:szCs w:val="20"/>
                <w:u w:color="000000"/>
                <w:bdr w:val="nil"/>
                <w:lang w:eastAsia="ru-RU"/>
              </w:rPr>
              <w:t xml:space="preserve"> видеокамеры</w:t>
            </w:r>
            <w:r w:rsidRPr="00EE6B85">
              <w:rPr>
                <w:rFonts w:ascii="Times New Roman" w:eastAsia="Arial Unicode MS" w:hAnsi="Times New Roman" w:cs="Times New Roman"/>
                <w:color w:val="000000"/>
                <w:sz w:val="20"/>
                <w:szCs w:val="20"/>
                <w:u w:color="000000"/>
                <w:bdr w:val="nil"/>
                <w:lang w:eastAsia="ru-RU"/>
              </w:rPr>
              <w:t xml:space="preserve"> (используется для визуализации и позволяет получить изображение зубов и слизистой оболочки полости рта с увеличением до 100 раз п).</w:t>
            </w:r>
          </w:p>
          <w:p w:rsidR="00EE6B85" w:rsidRPr="00E66168" w:rsidRDefault="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pPr>
              <w:rPr>
                <w:rFonts w:ascii="Times New Roman" w:hAnsi="Times New Roman" w:cs="Times New Roman"/>
                <w:lang w:val="en-US"/>
              </w:rPr>
            </w:pPr>
            <w:r w:rsidRPr="00E66168">
              <w:rPr>
                <w:rFonts w:ascii="Times New Roman" w:hAnsi="Times New Roman" w:cs="Times New Roman"/>
                <w:b/>
                <w:bCs/>
                <w:lang w:val="en-US"/>
              </w:rPr>
              <w:t>6</w:t>
            </w:r>
            <w:r w:rsidRPr="00E66168">
              <w:rPr>
                <w:rFonts w:ascii="Times New Roman" w:hAnsi="Times New Roman" w:cs="Times New Roman"/>
                <w:lang w:val="en-US"/>
              </w:rPr>
              <w:t>.</w:t>
            </w:r>
            <w:r w:rsidRPr="00E66168">
              <w:rPr>
                <w:rFonts w:ascii="Times New Roman" w:hAnsi="Times New Roman" w:cs="Times New Roman"/>
                <w:lang w:val="en-US"/>
              </w:rPr>
              <w:tab/>
            </w:r>
            <w:r w:rsidRPr="00E66168">
              <w:rPr>
                <w:rFonts w:ascii="Times New Roman" w:hAnsi="Times New Roman" w:cs="Times New Roman"/>
                <w:b/>
                <w:bCs/>
                <w:lang w:val="en-US"/>
              </w:rPr>
              <w:t>Special diagnostic techniques</w:t>
            </w:r>
            <w:r w:rsidRPr="00E66168">
              <w:rPr>
                <w:rFonts w:ascii="Times New Roman" w:hAnsi="Times New Roman" w:cs="Times New Roman"/>
                <w:lang w:val="en-US"/>
              </w:rPr>
              <w:t xml:space="preserve"> used to detect dental conditions and diseases, more specifically:</w:t>
            </w:r>
          </w:p>
        </w:tc>
        <w:tc>
          <w:tcPr>
            <w:tcW w:w="5246" w:type="dxa"/>
            <w:gridSpan w:val="3"/>
            <w:tcBorders>
              <w:left w:val="single" w:sz="4" w:space="0" w:color="auto"/>
            </w:tcBorders>
          </w:tcPr>
          <w:p w:rsidR="00EE6B85" w:rsidRPr="00E66168" w:rsidRDefault="00EE6B85">
            <w:pPr>
              <w:rPr>
                <w:rFonts w:ascii="Times New Roman" w:hAnsi="Times New Roman" w:cs="Times New Roman"/>
              </w:rPr>
            </w:pPr>
            <w:r w:rsidRPr="00E66168">
              <w:rPr>
                <w:rFonts w:ascii="Times New Roman" w:hAnsi="Times New Roman" w:cs="Times New Roman"/>
                <w:b/>
                <w:bCs/>
              </w:rPr>
              <w:t>6</w:t>
            </w:r>
            <w:r w:rsidRPr="00E66168">
              <w:rPr>
                <w:rFonts w:ascii="Times New Roman" w:hAnsi="Times New Roman" w:cs="Times New Roman"/>
              </w:rPr>
              <w:t>.</w:t>
            </w:r>
            <w:r w:rsidRPr="00E66168">
              <w:rPr>
                <w:rFonts w:ascii="Times New Roman" w:hAnsi="Times New Roman" w:cs="Times New Roman"/>
              </w:rPr>
              <w:tab/>
            </w:r>
            <w:r w:rsidRPr="00E66168">
              <w:rPr>
                <w:rFonts w:ascii="Times New Roman" w:hAnsi="Times New Roman" w:cs="Times New Roman"/>
                <w:b/>
                <w:bCs/>
              </w:rPr>
              <w:t>Специальные методы диагностики</w:t>
            </w:r>
            <w:r w:rsidRPr="00E66168">
              <w:rPr>
                <w:rFonts w:ascii="Times New Roman" w:hAnsi="Times New Roman" w:cs="Times New Roman"/>
              </w:rPr>
              <w:t xml:space="preserve"> стоматологических состояний и заболеваний, в частности:</w:t>
            </w:r>
            <w:r w:rsidRPr="00E66168">
              <w:rPr>
                <w:rFonts w:ascii="Times New Roman" w:hAnsi="Times New Roman" w:cs="Times New Roman"/>
              </w:rPr>
              <w:br/>
            </w:r>
          </w:p>
        </w:tc>
      </w:tr>
      <w:tr w:rsidR="00EE6B85" w:rsidRPr="00E66168" w:rsidTr="002742F8">
        <w:tc>
          <w:tcPr>
            <w:tcW w:w="5245" w:type="dxa"/>
            <w:gridSpan w:val="2"/>
            <w:tcBorders>
              <w:right w:val="single" w:sz="4" w:space="0" w:color="auto"/>
            </w:tcBorders>
          </w:tcPr>
          <w:p w:rsidR="00EE6B85" w:rsidRPr="00E66168" w:rsidRDefault="00EE6B85" w:rsidP="00E66168">
            <w:pPr>
              <w:pStyle w:val="a4"/>
              <w:numPr>
                <w:ilvl w:val="0"/>
                <w:numId w:val="9"/>
              </w:numPr>
              <w:ind w:left="601"/>
              <w:rPr>
                <w:rFonts w:ascii="Times New Roman" w:hAnsi="Times New Roman" w:cs="Times New Roman"/>
                <w:lang w:val="en-US"/>
              </w:rPr>
            </w:pPr>
            <w:r w:rsidRPr="00E66168">
              <w:rPr>
                <w:rFonts w:ascii="Times New Roman" w:hAnsi="Times New Roman" w:cs="Times New Roman"/>
                <w:b/>
                <w:bCs/>
                <w:i/>
                <w:iCs/>
                <w:lang w:val="en-US"/>
              </w:rPr>
              <w:t>Thermal pulp testing</w:t>
            </w:r>
            <w:r w:rsidRPr="00E66168">
              <w:rPr>
                <w:rFonts w:ascii="Times New Roman" w:hAnsi="Times New Roman" w:cs="Times New Roman"/>
                <w:lang w:val="en-US"/>
              </w:rPr>
              <w:t xml:space="preserve"> (technique used to assess the excitability of the sensory nerves using temperature stimuli);</w:t>
            </w:r>
          </w:p>
        </w:tc>
        <w:tc>
          <w:tcPr>
            <w:tcW w:w="5246" w:type="dxa"/>
            <w:gridSpan w:val="3"/>
            <w:tcBorders>
              <w:left w:val="single" w:sz="4" w:space="0" w:color="auto"/>
            </w:tcBorders>
          </w:tcPr>
          <w:p w:rsidR="00EE6B85" w:rsidRPr="00E66168" w:rsidRDefault="00EE6B85" w:rsidP="00E66168">
            <w:pPr>
              <w:numPr>
                <w:ilvl w:val="0"/>
                <w:numId w:val="9"/>
              </w:numPr>
              <w:pBdr>
                <w:top w:val="nil"/>
                <w:left w:val="nil"/>
                <w:bottom w:val="nil"/>
                <w:right w:val="nil"/>
                <w:between w:val="nil"/>
                <w:bar w:val="nil"/>
              </w:pBdr>
              <w:tabs>
                <w:tab w:val="left" w:pos="180"/>
              </w:tabs>
              <w:suppressAutoHyphens/>
              <w:ind w:left="602"/>
              <w:jc w:val="both"/>
              <w:rPr>
                <w:rFonts w:ascii="Times New Roman" w:hAnsi="Times New Roman" w:cs="Times New Roman"/>
              </w:rPr>
            </w:pPr>
            <w:proofErr w:type="spellStart"/>
            <w:r w:rsidRPr="00E66168">
              <w:rPr>
                <w:rFonts w:ascii="Times New Roman" w:hAnsi="Times New Roman" w:cs="Times New Roman"/>
                <w:b/>
                <w:bCs/>
                <w:i/>
                <w:iCs/>
              </w:rPr>
              <w:t>термоодонтодиагностика</w:t>
            </w:r>
            <w:proofErr w:type="spellEnd"/>
            <w:r w:rsidRPr="00E66168">
              <w:rPr>
                <w:rFonts w:ascii="Times New Roman" w:hAnsi="Times New Roman" w:cs="Times New Roman"/>
              </w:rPr>
              <w:t xml:space="preserve"> (метод оценки состояния возбудимости чувствительных нервов зуба с помощью температурных раздражителей);</w:t>
            </w:r>
          </w:p>
          <w:p w:rsidR="00EE6B85" w:rsidRPr="00E66168" w:rsidRDefault="00EE6B85" w:rsidP="00E66168">
            <w:pPr>
              <w:ind w:left="602"/>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numPr>
                <w:ilvl w:val="0"/>
                <w:numId w:val="12"/>
              </w:num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b/>
                <w:bCs/>
                <w:i/>
                <w:iCs/>
                <w:color w:val="000000"/>
                <w:sz w:val="20"/>
                <w:szCs w:val="20"/>
                <w:u w:color="000000"/>
                <w:bdr w:val="nil"/>
                <w:lang w:val="en-US" w:eastAsia="ru-RU"/>
              </w:rPr>
              <w:t>Creating diagnostic models of the patient's teeth</w:t>
            </w:r>
            <w:r w:rsidRPr="00EE6B85">
              <w:rPr>
                <w:rFonts w:ascii="Times New Roman" w:eastAsia="Arial Unicode MS" w:hAnsi="Times New Roman" w:cs="Times New Roman"/>
                <w:color w:val="000000"/>
                <w:sz w:val="20"/>
                <w:szCs w:val="20"/>
                <w:u w:color="000000"/>
                <w:bdr w:val="nil"/>
                <w:lang w:val="en-US" w:eastAsia="ru-RU"/>
              </w:rPr>
              <w:t xml:space="preserve"> (required to make a diagnosis and control </w:t>
            </w:r>
            <w:proofErr w:type="gramStart"/>
            <w:r w:rsidRPr="00EE6B85">
              <w:rPr>
                <w:rFonts w:ascii="Times New Roman" w:eastAsia="Arial Unicode MS" w:hAnsi="Times New Roman" w:cs="Times New Roman"/>
                <w:color w:val="000000"/>
                <w:sz w:val="20"/>
                <w:szCs w:val="20"/>
                <w:u w:color="000000"/>
                <w:bdr w:val="nil"/>
                <w:lang w:val="en-US" w:eastAsia="ru-RU"/>
              </w:rPr>
              <w:t>treatment, that</w:t>
            </w:r>
            <w:proofErr w:type="gramEnd"/>
            <w:r w:rsidRPr="00EE6B85">
              <w:rPr>
                <w:rFonts w:ascii="Times New Roman" w:eastAsia="Arial Unicode MS" w:hAnsi="Times New Roman" w:cs="Times New Roman"/>
                <w:color w:val="000000"/>
                <w:sz w:val="20"/>
                <w:szCs w:val="20"/>
                <w:u w:color="000000"/>
                <w:bdr w:val="nil"/>
                <w:lang w:val="en-US" w:eastAsia="ru-RU"/>
              </w:rPr>
              <w:t xml:space="preserve"> is, to assess the initial condition, after preparation, putting in and attaching the prostheses) as well as other techniques.</w:t>
            </w:r>
          </w:p>
        </w:tc>
        <w:tc>
          <w:tcPr>
            <w:tcW w:w="5246" w:type="dxa"/>
            <w:gridSpan w:val="3"/>
            <w:tcBorders>
              <w:left w:val="single" w:sz="4" w:space="0" w:color="auto"/>
            </w:tcBorders>
          </w:tcPr>
          <w:p w:rsidR="00EE6B85" w:rsidRPr="00E66168" w:rsidRDefault="00EE6B85" w:rsidP="00EE6B85">
            <w:pPr>
              <w:numPr>
                <w:ilvl w:val="0"/>
                <w:numId w:val="12"/>
              </w:numPr>
              <w:pBdr>
                <w:top w:val="nil"/>
                <w:left w:val="nil"/>
                <w:bottom w:val="nil"/>
                <w:right w:val="nil"/>
                <w:between w:val="nil"/>
                <w:bar w:val="nil"/>
              </w:pBdr>
              <w:suppressAutoHyphens/>
              <w:jc w:val="both"/>
              <w:rPr>
                <w:rFonts w:ascii="Times New Roman" w:hAnsi="Times New Roman" w:cs="Times New Roman"/>
              </w:rPr>
            </w:pPr>
            <w:r w:rsidRPr="00E66168">
              <w:rPr>
                <w:rFonts w:ascii="Times New Roman" w:hAnsi="Times New Roman" w:cs="Times New Roman"/>
                <w:b/>
                <w:bCs/>
                <w:i/>
                <w:iCs/>
              </w:rPr>
              <w:t>создание диагностических моделей челюстей пациента</w:t>
            </w:r>
            <w:r w:rsidRPr="00E66168">
              <w:rPr>
                <w:rFonts w:ascii="Times New Roman" w:hAnsi="Times New Roman" w:cs="Times New Roman"/>
              </w:rPr>
              <w:t xml:space="preserve"> (необходимы для постановки диагноза и для контроля лечения, то есть, оценки начального состояния, после препарирования, после наложения и фиксации протезов) и другие методы.</w:t>
            </w:r>
          </w:p>
          <w:p w:rsidR="00EE6B85" w:rsidRPr="00E66168" w:rsidRDefault="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pBdr>
                <w:top w:val="nil"/>
                <w:left w:val="nil"/>
                <w:bottom w:val="nil"/>
                <w:right w:val="nil"/>
                <w:between w:val="nil"/>
                <w:bar w:val="nil"/>
              </w:pBdr>
              <w:tabs>
                <w:tab w:val="left" w:pos="180"/>
                <w:tab w:val="left" w:pos="284"/>
              </w:tabs>
              <w:suppressAutoHyphens/>
              <w:ind w:left="284" w:hanging="284"/>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b/>
                <w:bCs/>
                <w:color w:val="000000"/>
                <w:sz w:val="20"/>
                <w:szCs w:val="20"/>
                <w:u w:color="000000"/>
                <w:bdr w:val="nil"/>
                <w:lang w:val="en-US" w:eastAsia="ru-RU"/>
              </w:rPr>
              <w:t>7.</w:t>
            </w:r>
            <w:r w:rsidRPr="00EE6B85">
              <w:rPr>
                <w:rFonts w:ascii="Times New Roman" w:eastAsia="Arial Unicode MS" w:hAnsi="Times New Roman" w:cs="Times New Roman"/>
                <w:color w:val="000000"/>
                <w:sz w:val="20"/>
                <w:szCs w:val="20"/>
                <w:u w:color="000000"/>
                <w:bdr w:val="nil"/>
                <w:lang w:val="en-US" w:eastAsia="ru-RU"/>
              </w:rPr>
              <w:tab/>
            </w:r>
            <w:r w:rsidRPr="00EE6B85">
              <w:rPr>
                <w:rFonts w:ascii="Times New Roman" w:eastAsia="Arial Unicode MS" w:hAnsi="Times New Roman" w:cs="Times New Roman"/>
                <w:b/>
                <w:bCs/>
                <w:color w:val="000000"/>
                <w:sz w:val="20"/>
                <w:szCs w:val="20"/>
                <w:u w:color="000000"/>
                <w:bdr w:val="nil"/>
                <w:lang w:val="en-US" w:eastAsia="ru-RU"/>
              </w:rPr>
              <w:t xml:space="preserve">Photographic recording (photographic documentation) </w:t>
            </w:r>
            <w:r w:rsidRPr="00EE6B85">
              <w:rPr>
                <w:rFonts w:ascii="Times New Roman" w:eastAsia="Arial Unicode MS" w:hAnsi="Times New Roman" w:cs="Times New Roman"/>
                <w:color w:val="000000"/>
                <w:sz w:val="20"/>
                <w:szCs w:val="20"/>
                <w:u w:color="000000"/>
                <w:bdr w:val="nil"/>
                <w:lang w:val="en-US" w:eastAsia="ru-RU"/>
              </w:rPr>
              <w:t xml:space="preserve">- is done using a digital </w:t>
            </w:r>
            <w:proofErr w:type="spellStart"/>
            <w:r w:rsidRPr="00EE6B85">
              <w:rPr>
                <w:rFonts w:ascii="Times New Roman" w:eastAsia="Arial Unicode MS" w:hAnsi="Times New Roman" w:cs="Times New Roman"/>
                <w:color w:val="000000"/>
                <w:sz w:val="20"/>
                <w:szCs w:val="20"/>
                <w:u w:color="000000"/>
                <w:bdr w:val="nil"/>
                <w:lang w:val="en-US" w:eastAsia="ru-RU"/>
              </w:rPr>
              <w:t>photocamera</w:t>
            </w:r>
            <w:proofErr w:type="spellEnd"/>
            <w:r w:rsidRPr="00EE6B85">
              <w:rPr>
                <w:rFonts w:ascii="Times New Roman" w:eastAsia="Arial Unicode MS" w:hAnsi="Times New Roman" w:cs="Times New Roman"/>
                <w:color w:val="000000"/>
                <w:sz w:val="20"/>
                <w:szCs w:val="20"/>
                <w:u w:color="000000"/>
                <w:bdr w:val="nil"/>
                <w:lang w:val="en-US" w:eastAsia="ru-RU"/>
              </w:rPr>
              <w:t xml:space="preserve"> in order to visualize the parameters of the maxillofacial area (head, neck and mouth cavity). Is used for diagnosing, planning, assessing the dynamics and outcomes of treatment as well as for communication with the dental laboratory in order to achieve the aesthetic treatment results based on the patient's requirements. The need for photographic documentation shall be determined by each specialist with respect to each specific case.</w:t>
            </w:r>
          </w:p>
        </w:tc>
        <w:tc>
          <w:tcPr>
            <w:tcW w:w="5246" w:type="dxa"/>
            <w:gridSpan w:val="3"/>
            <w:tcBorders>
              <w:left w:val="single" w:sz="4" w:space="0" w:color="auto"/>
            </w:tcBorders>
          </w:tcPr>
          <w:p w:rsidR="00EE6B85" w:rsidRPr="00EE6B85" w:rsidRDefault="00EE6B85" w:rsidP="00EE6B85">
            <w:pPr>
              <w:pBdr>
                <w:top w:val="nil"/>
                <w:left w:val="nil"/>
                <w:bottom w:val="nil"/>
                <w:right w:val="nil"/>
                <w:between w:val="nil"/>
                <w:bar w:val="nil"/>
              </w:pBdr>
              <w:tabs>
                <w:tab w:val="left" w:pos="180"/>
                <w:tab w:val="left" w:pos="284"/>
              </w:tabs>
              <w:suppressAutoHyphens/>
              <w:ind w:left="284" w:hanging="284"/>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b/>
                <w:bCs/>
                <w:color w:val="000000"/>
                <w:sz w:val="20"/>
                <w:szCs w:val="20"/>
                <w:u w:color="000000"/>
                <w:bdr w:val="nil"/>
                <w:lang w:eastAsia="ru-RU"/>
              </w:rPr>
              <w:t>7.</w:t>
            </w:r>
            <w:r w:rsidRPr="00EE6B85">
              <w:rPr>
                <w:rFonts w:ascii="Times New Roman" w:eastAsia="Arial Unicode MS" w:hAnsi="Times New Roman" w:cs="Times New Roman"/>
                <w:color w:val="000000"/>
                <w:sz w:val="20"/>
                <w:szCs w:val="20"/>
                <w:u w:color="000000"/>
                <w:bdr w:val="nil"/>
                <w:lang w:eastAsia="ru-RU"/>
              </w:rPr>
              <w:tab/>
            </w:r>
            <w:r w:rsidRPr="00EE6B85">
              <w:rPr>
                <w:rFonts w:ascii="Times New Roman" w:eastAsia="Arial Unicode MS" w:hAnsi="Times New Roman" w:cs="Times New Roman"/>
                <w:b/>
                <w:bCs/>
                <w:color w:val="000000"/>
                <w:sz w:val="20"/>
                <w:szCs w:val="20"/>
                <w:u w:color="000000"/>
                <w:bdr w:val="nil"/>
                <w:lang w:eastAsia="ru-RU"/>
              </w:rPr>
              <w:t>Фотографирование (</w:t>
            </w:r>
            <w:proofErr w:type="spellStart"/>
            <w:r w:rsidRPr="00EE6B85">
              <w:rPr>
                <w:rFonts w:ascii="Times New Roman" w:eastAsia="Arial Unicode MS" w:hAnsi="Times New Roman" w:cs="Times New Roman"/>
                <w:b/>
                <w:bCs/>
                <w:color w:val="000000"/>
                <w:sz w:val="20"/>
                <w:szCs w:val="20"/>
                <w:u w:color="000000"/>
                <w:bdr w:val="nil"/>
                <w:lang w:eastAsia="ru-RU"/>
              </w:rPr>
              <w:t>фотодокументация</w:t>
            </w:r>
            <w:proofErr w:type="spellEnd"/>
            <w:r w:rsidRPr="00EE6B85">
              <w:rPr>
                <w:rFonts w:ascii="Times New Roman" w:eastAsia="Arial Unicode MS" w:hAnsi="Times New Roman" w:cs="Times New Roman"/>
                <w:b/>
                <w:bCs/>
                <w:color w:val="000000"/>
                <w:sz w:val="20"/>
                <w:szCs w:val="20"/>
                <w:u w:color="000000"/>
                <w:bdr w:val="nil"/>
                <w:lang w:eastAsia="ru-RU"/>
              </w:rPr>
              <w:t xml:space="preserve">) </w:t>
            </w:r>
            <w:r w:rsidRPr="00EE6B85">
              <w:rPr>
                <w:rFonts w:ascii="Times New Roman" w:eastAsia="Arial Unicode MS" w:hAnsi="Times New Roman" w:cs="Times New Roman"/>
                <w:color w:val="000000"/>
                <w:sz w:val="20"/>
                <w:szCs w:val="20"/>
                <w:u w:color="000000"/>
                <w:bdr w:val="nil"/>
                <w:lang w:eastAsia="ru-RU"/>
              </w:rPr>
              <w:t xml:space="preserve">- проводится цифровой фотокамерой с целью визуализации параметров челюстно-лицевой области (головы, шеи и полости рта). Используется для диагностики, планирования, оценки динамики и результата лечения, а также для коммуникации с зуботехнической лаборатории, для достижения эстетических результатов лечения исходя из требований пациента. Необходимость </w:t>
            </w:r>
            <w:proofErr w:type="spellStart"/>
            <w:r w:rsidRPr="00EE6B85">
              <w:rPr>
                <w:rFonts w:ascii="Times New Roman" w:eastAsia="Arial Unicode MS" w:hAnsi="Times New Roman" w:cs="Times New Roman"/>
                <w:color w:val="000000"/>
                <w:sz w:val="20"/>
                <w:szCs w:val="20"/>
                <w:u w:color="000000"/>
                <w:bdr w:val="nil"/>
                <w:lang w:eastAsia="ru-RU"/>
              </w:rPr>
              <w:t>фотодокументирования</w:t>
            </w:r>
            <w:proofErr w:type="spellEnd"/>
            <w:r w:rsidRPr="00EE6B85">
              <w:rPr>
                <w:rFonts w:ascii="Times New Roman" w:eastAsia="Arial Unicode MS" w:hAnsi="Times New Roman" w:cs="Times New Roman"/>
                <w:color w:val="000000"/>
                <w:sz w:val="20"/>
                <w:szCs w:val="20"/>
                <w:u w:color="000000"/>
                <w:bdr w:val="nil"/>
                <w:lang w:eastAsia="ru-RU"/>
              </w:rPr>
              <w:t xml:space="preserve"> определяется каждым специалистом применительно к каждому конкретному случаю</w:t>
            </w:r>
            <w:proofErr w:type="gramStart"/>
            <w:r w:rsidRPr="00EE6B85">
              <w:rPr>
                <w:rFonts w:ascii="Times New Roman" w:eastAsia="Arial Unicode MS" w:hAnsi="Times New Roman" w:cs="Times New Roman"/>
                <w:color w:val="000000"/>
                <w:sz w:val="20"/>
                <w:szCs w:val="20"/>
                <w:u w:color="000000"/>
                <w:bdr w:val="nil"/>
                <w:lang w:eastAsia="ru-RU"/>
              </w:rPr>
              <w:t>..</w:t>
            </w:r>
            <w:proofErr w:type="gramEnd"/>
          </w:p>
          <w:p w:rsidR="00EE6B85" w:rsidRPr="00E66168" w:rsidRDefault="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pBdr>
                <w:top w:val="nil"/>
                <w:left w:val="nil"/>
                <w:bottom w:val="nil"/>
                <w:right w:val="nil"/>
                <w:between w:val="nil"/>
                <w:bar w:val="nil"/>
              </w:pBdr>
              <w:suppressAutoHyphens/>
              <w:jc w:val="center"/>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w:t>
            </w:r>
          </w:p>
        </w:tc>
        <w:tc>
          <w:tcPr>
            <w:tcW w:w="5246" w:type="dxa"/>
            <w:gridSpan w:val="3"/>
            <w:tcBorders>
              <w:left w:val="single" w:sz="4" w:space="0" w:color="auto"/>
            </w:tcBorders>
          </w:tcPr>
          <w:p w:rsidR="00EE6B85" w:rsidRPr="00E66168" w:rsidRDefault="00EE6B85" w:rsidP="00EE6B85">
            <w:pPr>
              <w:pBdr>
                <w:top w:val="nil"/>
                <w:left w:val="nil"/>
                <w:bottom w:val="nil"/>
                <w:right w:val="nil"/>
                <w:between w:val="nil"/>
                <w:bar w:val="nil"/>
              </w:pBdr>
              <w:suppressAutoHyphens/>
              <w:jc w:val="center"/>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w:t>
            </w:r>
          </w:p>
        </w:tc>
      </w:tr>
      <w:tr w:rsidR="00EE6B85" w:rsidRPr="00E66168" w:rsidTr="002742F8">
        <w:tc>
          <w:tcPr>
            <w:tcW w:w="5245" w:type="dxa"/>
            <w:gridSpan w:val="2"/>
            <w:tcBorders>
              <w:right w:val="single" w:sz="4" w:space="0" w:color="auto"/>
            </w:tcBorders>
          </w:tcPr>
          <w:p w:rsidR="00EE6B85" w:rsidRPr="00E66168" w:rsidRDefault="00EE6B85" w:rsidP="00EE6B85">
            <w:p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Save for the interview that can be conducted at any appointment by any specialist, the other listed diagnostic techniques shall be applied only provided that the respective indications are present and that the aforementioned techniques are used correctly:</w:t>
            </w:r>
          </w:p>
        </w:tc>
        <w:tc>
          <w:tcPr>
            <w:tcW w:w="5246" w:type="dxa"/>
            <w:gridSpan w:val="3"/>
            <w:tcBorders>
              <w:left w:val="single" w:sz="4" w:space="0" w:color="auto"/>
            </w:tcBorders>
          </w:tcPr>
          <w:p w:rsidR="00EE6B85" w:rsidRPr="00EE6B85" w:rsidRDefault="00EE6B85" w:rsidP="00EE6B85">
            <w:pPr>
              <w:pBdr>
                <w:top w:val="nil"/>
                <w:left w:val="nil"/>
                <w:bottom w:val="nil"/>
                <w:right w:val="nil"/>
                <w:between w:val="nil"/>
                <w:bar w:val="nil"/>
              </w:pBdr>
              <w:suppressAutoHyphens/>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eastAsia="ru-RU"/>
              </w:rPr>
              <w:t>За исключением опроса, проводимого на любом приеме любого специалиста, все остальные перечисленные методы диагностики применяются при наличии соответствующих показаний и при правильном их применении:</w:t>
            </w:r>
          </w:p>
          <w:p w:rsidR="00EE6B85" w:rsidRPr="00E66168" w:rsidRDefault="00EE6B85" w:rsidP="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pBdr>
                <w:top w:val="nil"/>
                <w:left w:val="nil"/>
                <w:bottom w:val="nil"/>
                <w:right w:val="nil"/>
                <w:between w:val="nil"/>
                <w:bar w:val="nil"/>
              </w:pBdr>
              <w:tabs>
                <w:tab w:val="left" w:pos="284"/>
              </w:tabs>
              <w:suppressAutoHyphens/>
              <w:ind w:left="284" w:hanging="284"/>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1.</w:t>
            </w:r>
            <w:r w:rsidRPr="00EE6B85">
              <w:rPr>
                <w:rFonts w:ascii="Times New Roman" w:eastAsia="Arial Unicode MS" w:hAnsi="Times New Roman" w:cs="Times New Roman"/>
                <w:color w:val="000000"/>
                <w:sz w:val="20"/>
                <w:szCs w:val="20"/>
                <w:u w:color="000000"/>
                <w:bdr w:val="nil"/>
                <w:lang w:val="en-US" w:eastAsia="ru-RU"/>
              </w:rPr>
              <w:tab/>
              <w:t>Exclude the possibility of penetration of pathogenic viruses and germs as well as of foreign substances into the inside of the body.</w:t>
            </w:r>
          </w:p>
        </w:tc>
        <w:tc>
          <w:tcPr>
            <w:tcW w:w="5246" w:type="dxa"/>
            <w:gridSpan w:val="3"/>
            <w:tcBorders>
              <w:left w:val="single" w:sz="4" w:space="0" w:color="auto"/>
            </w:tcBorders>
          </w:tcPr>
          <w:p w:rsidR="00EE6B85" w:rsidRPr="00EE6B85" w:rsidRDefault="00EE6B85" w:rsidP="00EE6B85">
            <w:pPr>
              <w:pBdr>
                <w:top w:val="nil"/>
                <w:left w:val="nil"/>
                <w:bottom w:val="nil"/>
                <w:right w:val="nil"/>
                <w:between w:val="nil"/>
                <w:bar w:val="nil"/>
              </w:pBdr>
              <w:tabs>
                <w:tab w:val="left" w:pos="284"/>
              </w:tabs>
              <w:suppressAutoHyphens/>
              <w:ind w:left="284" w:hanging="284"/>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eastAsia="ru-RU"/>
              </w:rPr>
              <w:t>1.</w:t>
            </w:r>
            <w:r w:rsidRPr="00EE6B85">
              <w:rPr>
                <w:rFonts w:ascii="Times New Roman" w:eastAsia="Arial Unicode MS" w:hAnsi="Times New Roman" w:cs="Times New Roman"/>
                <w:color w:val="000000"/>
                <w:sz w:val="20"/>
                <w:szCs w:val="20"/>
                <w:u w:color="000000"/>
                <w:bdr w:val="nil"/>
                <w:lang w:eastAsia="ru-RU"/>
              </w:rPr>
              <w:tab/>
              <w:t>Исключают внесение во внутреннюю среду организма болезнетворных вирусов и бактерий, чужеродных веществ;</w:t>
            </w:r>
          </w:p>
          <w:p w:rsidR="00EE6B85" w:rsidRPr="00E66168" w:rsidRDefault="00EE6B85" w:rsidP="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E6B85" w:rsidRDefault="00EE6B85" w:rsidP="00EE6B85">
            <w:pPr>
              <w:pBdr>
                <w:top w:val="nil"/>
                <w:left w:val="nil"/>
                <w:bottom w:val="nil"/>
                <w:right w:val="nil"/>
                <w:between w:val="nil"/>
                <w:bar w:val="nil"/>
              </w:pBdr>
              <w:tabs>
                <w:tab w:val="left" w:pos="284"/>
              </w:tabs>
              <w:suppressAutoHyphens/>
              <w:ind w:left="284" w:hanging="284"/>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2.</w:t>
            </w:r>
          </w:p>
          <w:p w:rsidR="00EE6B85" w:rsidRPr="00E66168" w:rsidRDefault="00EE6B85" w:rsidP="00EE6B85">
            <w:pPr>
              <w:pBdr>
                <w:top w:val="nil"/>
                <w:left w:val="nil"/>
                <w:bottom w:val="nil"/>
                <w:right w:val="nil"/>
                <w:between w:val="nil"/>
                <w:bar w:val="nil"/>
              </w:pBdr>
              <w:tabs>
                <w:tab w:val="left" w:pos="284"/>
              </w:tabs>
              <w:suppressAutoHyphens/>
              <w:ind w:left="284" w:hanging="284"/>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 xml:space="preserve">Do not entail any health risks. </w:t>
            </w:r>
          </w:p>
        </w:tc>
        <w:tc>
          <w:tcPr>
            <w:tcW w:w="5246" w:type="dxa"/>
            <w:gridSpan w:val="3"/>
            <w:tcBorders>
              <w:left w:val="single" w:sz="4" w:space="0" w:color="auto"/>
            </w:tcBorders>
          </w:tcPr>
          <w:p w:rsidR="00EE6B85" w:rsidRPr="00EE6B85" w:rsidRDefault="00EE6B85" w:rsidP="00EE6B85">
            <w:pPr>
              <w:pBdr>
                <w:top w:val="nil"/>
                <w:left w:val="nil"/>
                <w:bottom w:val="nil"/>
                <w:right w:val="nil"/>
                <w:between w:val="nil"/>
                <w:bar w:val="nil"/>
              </w:pBdr>
              <w:tabs>
                <w:tab w:val="left" w:pos="284"/>
              </w:tabs>
              <w:suppressAutoHyphens/>
              <w:ind w:left="284" w:hanging="284"/>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eastAsia="ru-RU"/>
              </w:rPr>
              <w:t>2.</w:t>
            </w:r>
          </w:p>
          <w:p w:rsidR="00EE6B85" w:rsidRPr="00E66168" w:rsidRDefault="00EE6B85" w:rsidP="00E66168">
            <w:pPr>
              <w:pBdr>
                <w:top w:val="nil"/>
                <w:left w:val="nil"/>
                <w:bottom w:val="nil"/>
                <w:right w:val="nil"/>
                <w:between w:val="nil"/>
                <w:bar w:val="nil"/>
              </w:pBdr>
              <w:tabs>
                <w:tab w:val="left" w:pos="284"/>
              </w:tabs>
              <w:suppressAutoHyphens/>
              <w:ind w:left="284" w:hanging="284"/>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eastAsia="ru-RU"/>
              </w:rPr>
              <w:t xml:space="preserve">Не сопровождаются рисками для здоровья. </w:t>
            </w:r>
          </w:p>
        </w:tc>
      </w:tr>
      <w:tr w:rsidR="00EE6B85" w:rsidRPr="00E66168" w:rsidTr="002742F8">
        <w:tc>
          <w:tcPr>
            <w:tcW w:w="5245" w:type="dxa"/>
            <w:gridSpan w:val="2"/>
            <w:tcBorders>
              <w:right w:val="single" w:sz="4" w:space="0" w:color="auto"/>
            </w:tcBorders>
          </w:tcPr>
          <w:p w:rsidR="00EE6B85" w:rsidRPr="00E66168" w:rsidRDefault="00EE6B85" w:rsidP="00EE6B85">
            <w:pPr>
              <w:pBdr>
                <w:top w:val="nil"/>
                <w:left w:val="nil"/>
                <w:bottom w:val="nil"/>
                <w:right w:val="nil"/>
                <w:between w:val="nil"/>
                <w:bar w:val="nil"/>
              </w:pBdr>
              <w:suppressAutoHyphens/>
              <w:jc w:val="center"/>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w:t>
            </w:r>
          </w:p>
        </w:tc>
        <w:tc>
          <w:tcPr>
            <w:tcW w:w="5246" w:type="dxa"/>
            <w:gridSpan w:val="3"/>
            <w:tcBorders>
              <w:left w:val="single" w:sz="4" w:space="0" w:color="auto"/>
            </w:tcBorders>
          </w:tcPr>
          <w:p w:rsidR="00EE6B85" w:rsidRPr="00E66168" w:rsidRDefault="00EE6B85" w:rsidP="00EE6B85">
            <w:pPr>
              <w:pBdr>
                <w:top w:val="nil"/>
                <w:left w:val="nil"/>
                <w:bottom w:val="nil"/>
                <w:right w:val="nil"/>
                <w:between w:val="nil"/>
                <w:bar w:val="nil"/>
              </w:pBdr>
              <w:suppressAutoHyphens/>
              <w:jc w:val="center"/>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w:t>
            </w:r>
          </w:p>
        </w:tc>
      </w:tr>
      <w:tr w:rsidR="00EE6B85" w:rsidRPr="00E66168" w:rsidTr="002742F8">
        <w:tc>
          <w:tcPr>
            <w:tcW w:w="5245" w:type="dxa"/>
            <w:gridSpan w:val="2"/>
            <w:tcBorders>
              <w:right w:val="single" w:sz="4" w:space="0" w:color="auto"/>
            </w:tcBorders>
          </w:tcPr>
          <w:p w:rsidR="00C66BF6" w:rsidRPr="00D33185" w:rsidRDefault="00EE6B85" w:rsidP="00E66168">
            <w:pPr>
              <w:pBdr>
                <w:top w:val="nil"/>
                <w:left w:val="nil"/>
                <w:bottom w:val="nil"/>
                <w:right w:val="nil"/>
                <w:between w:val="nil"/>
                <w:bar w:val="nil"/>
              </w:pBdr>
              <w:tabs>
                <w:tab w:val="left" w:pos="900"/>
              </w:tabs>
              <w:suppressAutoHyphens/>
              <w:spacing w:line="360" w:lineRule="auto"/>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I, _________________________________________________________________________________________________</w:t>
            </w:r>
            <w:r w:rsidRPr="00E66168">
              <w:rPr>
                <w:rFonts w:ascii="Times New Roman" w:eastAsia="Arial Unicode MS" w:hAnsi="Times New Roman" w:cs="Times New Roman"/>
                <w:color w:val="000000"/>
                <w:sz w:val="20"/>
                <w:szCs w:val="20"/>
                <w:u w:color="000000"/>
                <w:bdr w:val="nil"/>
                <w:lang w:val="en-US" w:eastAsia="ru-RU"/>
              </w:rPr>
              <w:t>__</w:t>
            </w:r>
            <w:r w:rsidRPr="00EE6B85">
              <w:rPr>
                <w:rFonts w:ascii="Times New Roman" w:eastAsia="Arial Unicode MS" w:hAnsi="Times New Roman" w:cs="Times New Roman"/>
                <w:color w:val="000000"/>
                <w:sz w:val="20"/>
                <w:szCs w:val="20"/>
                <w:u w:color="000000"/>
                <w:bdr w:val="nil"/>
                <w:lang w:val="en-US" w:eastAsia="ru-RU"/>
              </w:rPr>
              <w:t xml:space="preserve">, </w:t>
            </w:r>
          </w:p>
          <w:p w:rsidR="00C66BF6" w:rsidRPr="00C66BF6" w:rsidRDefault="00C66BF6" w:rsidP="00C66BF6">
            <w:pPr>
              <w:pBdr>
                <w:top w:val="nil"/>
                <w:left w:val="nil"/>
                <w:bottom w:val="nil"/>
                <w:right w:val="nil"/>
                <w:between w:val="nil"/>
                <w:bar w:val="nil"/>
              </w:pBdr>
              <w:tabs>
                <w:tab w:val="right" w:pos="9770"/>
              </w:tabs>
              <w:suppressAutoHyphens/>
              <w:spacing w:line="360" w:lineRule="auto"/>
              <w:jc w:val="center"/>
              <w:rPr>
                <w:rFonts w:ascii="Times New Roman" w:eastAsia="Arial Unicode MS" w:hAnsi="Times New Roman" w:cs="Times New Roman"/>
                <w:color w:val="000000"/>
                <w:sz w:val="20"/>
                <w:szCs w:val="20"/>
                <w:u w:color="000000"/>
                <w:bdr w:val="nil"/>
                <w:lang w:val="en-US" w:eastAsia="ru-RU"/>
              </w:rPr>
            </w:pPr>
            <w:r w:rsidRPr="00C66BF6">
              <w:rPr>
                <w:rFonts w:ascii="Times New Roman" w:eastAsia="Arial Unicode MS" w:hAnsi="Times New Roman" w:cs="Times New Roman"/>
                <w:color w:val="000000"/>
                <w:sz w:val="20"/>
                <w:szCs w:val="20"/>
                <w:u w:color="000000"/>
                <w:bdr w:val="nil"/>
                <w:lang w:val="en-US" w:eastAsia="ru-RU"/>
              </w:rPr>
              <w:t>(</w:t>
            </w:r>
            <w:r w:rsidRPr="00EE6B85">
              <w:rPr>
                <w:rFonts w:ascii="Times New Roman" w:eastAsia="Arial Unicode MS" w:hAnsi="Times New Roman" w:cs="Times New Roman"/>
                <w:color w:val="000000"/>
                <w:sz w:val="20"/>
                <w:szCs w:val="20"/>
                <w:u w:color="000000"/>
                <w:bdr w:val="nil"/>
                <w:lang w:val="en-US" w:eastAsia="ru-RU"/>
              </w:rPr>
              <w:t>Full name</w:t>
            </w:r>
            <w:r w:rsidRPr="00C66BF6">
              <w:rPr>
                <w:rFonts w:ascii="Times New Roman" w:eastAsia="Arial Unicode MS" w:hAnsi="Times New Roman" w:cs="Times New Roman"/>
                <w:color w:val="000000"/>
                <w:sz w:val="20"/>
                <w:szCs w:val="20"/>
                <w:u w:color="000000"/>
                <w:bdr w:val="nil"/>
                <w:lang w:val="en-US" w:eastAsia="ru-RU"/>
              </w:rPr>
              <w:t xml:space="preserve">, </w:t>
            </w:r>
            <w:r>
              <w:rPr>
                <w:rFonts w:ascii="Times New Roman" w:eastAsia="Arial Unicode MS" w:hAnsi="Times New Roman" w:cs="Times New Roman"/>
                <w:color w:val="000000"/>
                <w:sz w:val="20"/>
                <w:szCs w:val="20"/>
                <w:u w:color="000000"/>
                <w:bdr w:val="nil"/>
                <w:lang w:val="en-US" w:eastAsia="ru-RU"/>
              </w:rPr>
              <w:t>d</w:t>
            </w:r>
            <w:r w:rsidRPr="00C66BF6">
              <w:rPr>
                <w:rFonts w:ascii="Times New Roman" w:eastAsia="Arial Unicode MS" w:hAnsi="Times New Roman" w:cs="Times New Roman"/>
                <w:color w:val="000000"/>
                <w:sz w:val="20"/>
                <w:szCs w:val="20"/>
                <w:u w:color="000000"/>
                <w:bdr w:val="nil"/>
                <w:lang w:val="en-US" w:eastAsia="ru-RU"/>
              </w:rPr>
              <w:t>ate of Birth</w:t>
            </w:r>
            <w:r>
              <w:rPr>
                <w:rFonts w:ascii="Times New Roman" w:eastAsia="Arial Unicode MS" w:hAnsi="Times New Roman" w:cs="Times New Roman"/>
                <w:color w:val="000000"/>
                <w:sz w:val="20"/>
                <w:szCs w:val="20"/>
                <w:u w:color="000000"/>
                <w:bdr w:val="nil"/>
                <w:lang w:val="en-US" w:eastAsia="ru-RU"/>
              </w:rPr>
              <w:t>)</w:t>
            </w:r>
          </w:p>
          <w:p w:rsidR="00EE6B85" w:rsidRPr="00E66168" w:rsidRDefault="00EE6B85" w:rsidP="00E66168">
            <w:pPr>
              <w:pBdr>
                <w:top w:val="nil"/>
                <w:left w:val="nil"/>
                <w:bottom w:val="nil"/>
                <w:right w:val="nil"/>
                <w:between w:val="nil"/>
                <w:bar w:val="nil"/>
              </w:pBdr>
              <w:tabs>
                <w:tab w:val="left" w:pos="900"/>
              </w:tabs>
              <w:suppressAutoHyphens/>
              <w:spacing w:line="360" w:lineRule="auto"/>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lastRenderedPageBreak/>
              <w:t>have reviewed the list of diagnostic procedures used at the clinic and hereby grant my consent for such diagnostic procedures to be ordered for me or my child ______________________________________</w:t>
            </w:r>
            <w:r w:rsidRPr="00E66168">
              <w:rPr>
                <w:rFonts w:ascii="Times New Roman" w:eastAsia="Arial Unicode MS" w:hAnsi="Times New Roman" w:cs="Times New Roman"/>
                <w:color w:val="000000"/>
                <w:sz w:val="20"/>
                <w:szCs w:val="20"/>
                <w:u w:color="000000"/>
                <w:bdr w:val="nil"/>
                <w:lang w:val="en-US" w:eastAsia="ru-RU"/>
              </w:rPr>
              <w:t>____________</w:t>
            </w:r>
          </w:p>
        </w:tc>
        <w:tc>
          <w:tcPr>
            <w:tcW w:w="5246" w:type="dxa"/>
            <w:gridSpan w:val="3"/>
            <w:tcBorders>
              <w:left w:val="single" w:sz="4" w:space="0" w:color="auto"/>
            </w:tcBorders>
          </w:tcPr>
          <w:p w:rsidR="00EE6B85" w:rsidRPr="00C66BF6" w:rsidRDefault="00EE6B85" w:rsidP="00EE6B85">
            <w:pPr>
              <w:pBdr>
                <w:top w:val="nil"/>
                <w:left w:val="nil"/>
                <w:bottom w:val="nil"/>
                <w:right w:val="nil"/>
                <w:between w:val="nil"/>
                <w:bar w:val="nil"/>
              </w:pBdr>
              <w:tabs>
                <w:tab w:val="left" w:pos="900"/>
              </w:tabs>
              <w:suppressAutoHyphens/>
              <w:spacing w:line="360" w:lineRule="auto"/>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eastAsia="ru-RU"/>
              </w:rPr>
              <w:lastRenderedPageBreak/>
              <w:t>Ознакомившись с перечнем диагностических мероприятий, применяемых в клинике, я, _______________________________________________________________________</w:t>
            </w:r>
            <w:r w:rsidR="00C66BF6">
              <w:rPr>
                <w:rFonts w:ascii="Times New Roman" w:eastAsia="Arial Unicode MS" w:hAnsi="Times New Roman" w:cs="Times New Roman"/>
                <w:color w:val="000000"/>
                <w:sz w:val="20"/>
                <w:szCs w:val="20"/>
                <w:u w:color="000000"/>
                <w:bdr w:val="nil"/>
                <w:lang w:eastAsia="ru-RU"/>
              </w:rPr>
              <w:t>__</w:t>
            </w:r>
            <w:r w:rsidRPr="00EE6B85">
              <w:rPr>
                <w:rFonts w:ascii="Times New Roman" w:eastAsia="Arial Unicode MS" w:hAnsi="Times New Roman" w:cs="Times New Roman"/>
                <w:color w:val="000000"/>
                <w:sz w:val="20"/>
                <w:szCs w:val="20"/>
                <w:u w:color="000000"/>
                <w:bdr w:val="nil"/>
                <w:lang w:eastAsia="ru-RU"/>
              </w:rPr>
              <w:t>__________________________,</w:t>
            </w:r>
          </w:p>
          <w:p w:rsidR="00C66BF6" w:rsidRPr="00C66BF6" w:rsidRDefault="00C66BF6" w:rsidP="00C66BF6">
            <w:pPr>
              <w:pBdr>
                <w:top w:val="nil"/>
                <w:left w:val="nil"/>
                <w:bottom w:val="nil"/>
                <w:right w:val="nil"/>
                <w:between w:val="nil"/>
                <w:bar w:val="nil"/>
              </w:pBdr>
              <w:tabs>
                <w:tab w:val="left" w:pos="900"/>
              </w:tabs>
              <w:suppressAutoHyphens/>
              <w:spacing w:line="360" w:lineRule="auto"/>
              <w:jc w:val="center"/>
              <w:rPr>
                <w:rFonts w:ascii="Times New Roman" w:eastAsia="Arial Unicode MS" w:hAnsi="Times New Roman" w:cs="Times New Roman"/>
                <w:color w:val="000000"/>
                <w:sz w:val="20"/>
                <w:szCs w:val="20"/>
                <w:u w:color="000000"/>
                <w:bdr w:val="nil"/>
                <w:lang w:eastAsia="ru-RU"/>
              </w:rPr>
            </w:pPr>
            <w:r>
              <w:rPr>
                <w:rFonts w:ascii="Times New Roman" w:eastAsia="Arial Unicode MS" w:hAnsi="Times New Roman" w:cs="Times New Roman"/>
                <w:color w:val="000000"/>
                <w:sz w:val="20"/>
                <w:szCs w:val="20"/>
                <w:u w:color="000000"/>
                <w:bdr w:val="nil"/>
                <w:lang w:eastAsia="ru-RU"/>
              </w:rPr>
              <w:lastRenderedPageBreak/>
              <w:t>(ФИО, дата рождения)</w:t>
            </w:r>
          </w:p>
          <w:p w:rsidR="00EE6B85" w:rsidRPr="00EE6B85" w:rsidRDefault="00EE6B85" w:rsidP="00EE6B85">
            <w:pPr>
              <w:pBdr>
                <w:top w:val="nil"/>
                <w:left w:val="nil"/>
                <w:bottom w:val="nil"/>
                <w:right w:val="nil"/>
                <w:between w:val="nil"/>
                <w:bar w:val="nil"/>
              </w:pBdr>
              <w:tabs>
                <w:tab w:val="left" w:pos="900"/>
              </w:tabs>
              <w:suppressAutoHyphens/>
              <w:spacing w:line="360" w:lineRule="auto"/>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eastAsia="ru-RU"/>
              </w:rPr>
              <w:t>даю согласие на их назначение и проведение мне либо моему ребенку_____________________________________</w:t>
            </w:r>
          </w:p>
          <w:p w:rsidR="00EE6B85" w:rsidRPr="00E66168" w:rsidRDefault="00EE6B85" w:rsidP="00EE6B85">
            <w:pPr>
              <w:rPr>
                <w:rFonts w:ascii="Times New Roman" w:hAnsi="Times New Roman" w:cs="Times New Roman"/>
              </w:rPr>
            </w:pPr>
          </w:p>
        </w:tc>
      </w:tr>
      <w:tr w:rsidR="00EE6B85" w:rsidRPr="00E66168" w:rsidTr="002742F8">
        <w:tc>
          <w:tcPr>
            <w:tcW w:w="5245" w:type="dxa"/>
            <w:gridSpan w:val="2"/>
            <w:tcBorders>
              <w:right w:val="single" w:sz="4" w:space="0" w:color="auto"/>
            </w:tcBorders>
          </w:tcPr>
          <w:p w:rsidR="00EE6B85" w:rsidRPr="00E66168" w:rsidRDefault="00EE6B85" w:rsidP="00EE6B85">
            <w:pPr>
              <w:pBdr>
                <w:top w:val="nil"/>
                <w:left w:val="nil"/>
                <w:bottom w:val="nil"/>
                <w:right w:val="nil"/>
                <w:between w:val="nil"/>
                <w:bar w:val="nil"/>
              </w:pBdr>
              <w:tabs>
                <w:tab w:val="left" w:pos="900"/>
              </w:tabs>
              <w:suppressAutoHyphens/>
              <w:rPr>
                <w:rFonts w:ascii="Times New Roman" w:eastAsia="Arial Unicode MS" w:hAnsi="Times New Roman" w:cs="Times New Roman"/>
                <w:color w:val="000000"/>
                <w:sz w:val="20"/>
                <w:szCs w:val="20"/>
                <w:u w:color="000000"/>
                <w:bdr w:val="nil"/>
                <w:lang w:val="en-US" w:eastAsia="ru-RU"/>
              </w:rPr>
            </w:pPr>
            <w:proofErr w:type="gramStart"/>
            <w:r w:rsidRPr="00EE6B85">
              <w:rPr>
                <w:rFonts w:ascii="Times New Roman" w:eastAsia="Arial Unicode MS" w:hAnsi="Times New Roman" w:cs="Times New Roman"/>
                <w:color w:val="000000"/>
                <w:sz w:val="20"/>
                <w:szCs w:val="20"/>
                <w:u w:color="000000"/>
                <w:bdr w:val="nil"/>
                <w:lang w:val="en-US" w:eastAsia="ru-RU"/>
              </w:rPr>
              <w:lastRenderedPageBreak/>
              <w:t>by</w:t>
            </w:r>
            <w:proofErr w:type="gramEnd"/>
            <w:r w:rsidRPr="00EE6B85">
              <w:rPr>
                <w:rFonts w:ascii="Times New Roman" w:eastAsia="Arial Unicode MS" w:hAnsi="Times New Roman" w:cs="Times New Roman"/>
                <w:color w:val="000000"/>
                <w:sz w:val="20"/>
                <w:szCs w:val="20"/>
                <w:u w:color="000000"/>
                <w:bdr w:val="nil"/>
                <w:lang w:val="en-US" w:eastAsia="ru-RU"/>
              </w:rPr>
              <w:t xml:space="preserve"> any of the Clinic's specialists, if such diagnostic procedures are required to make and clarify my diagnosis (the diagnosis of my child) as well as to select the treatment procedures.</w:t>
            </w:r>
          </w:p>
          <w:p w:rsidR="00EE6B85" w:rsidRDefault="00EE6B85" w:rsidP="00EE6B85">
            <w:pPr>
              <w:pBdr>
                <w:top w:val="nil"/>
                <w:left w:val="nil"/>
                <w:bottom w:val="nil"/>
                <w:right w:val="nil"/>
                <w:between w:val="nil"/>
                <w:bar w:val="nil"/>
              </w:pBdr>
              <w:tabs>
                <w:tab w:val="left" w:pos="900"/>
              </w:tabs>
              <w:suppressAutoHyphens/>
              <w:rPr>
                <w:rFonts w:ascii="Times New Roman" w:eastAsia="Arial Unicode MS" w:hAnsi="Times New Roman" w:cs="Times New Roman"/>
                <w:color w:val="000000"/>
                <w:sz w:val="20"/>
                <w:szCs w:val="20"/>
                <w:u w:color="000000"/>
                <w:bdr w:val="nil"/>
                <w:lang w:val="en-US" w:eastAsia="ru-RU"/>
              </w:rPr>
            </w:pPr>
          </w:p>
          <w:p w:rsidR="00E66168" w:rsidRPr="00EE6B85" w:rsidRDefault="00E66168" w:rsidP="00EE6B85">
            <w:pPr>
              <w:pBdr>
                <w:top w:val="nil"/>
                <w:left w:val="nil"/>
                <w:bottom w:val="nil"/>
                <w:right w:val="nil"/>
                <w:between w:val="nil"/>
                <w:bar w:val="nil"/>
              </w:pBdr>
              <w:tabs>
                <w:tab w:val="left" w:pos="900"/>
              </w:tabs>
              <w:suppressAutoHyphens/>
              <w:rPr>
                <w:rFonts w:ascii="Times New Roman" w:eastAsia="Arial Unicode MS" w:hAnsi="Times New Roman" w:cs="Times New Roman"/>
                <w:color w:val="000000"/>
                <w:sz w:val="20"/>
                <w:szCs w:val="20"/>
                <w:u w:color="000000"/>
                <w:bdr w:val="nil"/>
                <w:lang w:val="en-US" w:eastAsia="ru-RU"/>
              </w:rPr>
            </w:pPr>
          </w:p>
          <w:p w:rsidR="00EE6B85" w:rsidRPr="00E66168" w:rsidRDefault="00EE6B85" w:rsidP="00EE6B85">
            <w:pPr>
              <w:pBdr>
                <w:top w:val="nil"/>
                <w:left w:val="nil"/>
                <w:bottom w:val="nil"/>
                <w:right w:val="nil"/>
                <w:between w:val="nil"/>
                <w:bar w:val="nil"/>
              </w:pBdr>
              <w:tabs>
                <w:tab w:val="left" w:pos="900"/>
              </w:tabs>
              <w:suppressAutoHyphens/>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I understand all the terms contained in this Informed Consent as well as the purposes of each diagnostic procedure listed herein. I have received clear and understandable answers to all of my questions.</w:t>
            </w:r>
          </w:p>
        </w:tc>
        <w:tc>
          <w:tcPr>
            <w:tcW w:w="5246" w:type="dxa"/>
            <w:gridSpan w:val="3"/>
            <w:tcBorders>
              <w:left w:val="single" w:sz="4" w:space="0" w:color="auto"/>
            </w:tcBorders>
          </w:tcPr>
          <w:p w:rsidR="00EE6B85" w:rsidRDefault="00EE6B85" w:rsidP="00EE6B85">
            <w:pPr>
              <w:pBdr>
                <w:top w:val="nil"/>
                <w:left w:val="nil"/>
                <w:bottom w:val="nil"/>
                <w:right w:val="nil"/>
                <w:between w:val="nil"/>
                <w:bar w:val="nil"/>
              </w:pBdr>
              <w:tabs>
                <w:tab w:val="left" w:pos="900"/>
              </w:tabs>
              <w:suppressAutoHyphens/>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eastAsia="ru-RU"/>
              </w:rPr>
              <w:t>любым из специалистов клиники, если их проведение необходимо для постановки или уточнения моего диагноза (диагноза моего ребенка), а также выбора мероприятий по лечению.</w:t>
            </w:r>
          </w:p>
          <w:p w:rsidR="00E66168" w:rsidRPr="00EE6B85" w:rsidRDefault="00E66168" w:rsidP="00EE6B85">
            <w:pPr>
              <w:pBdr>
                <w:top w:val="nil"/>
                <w:left w:val="nil"/>
                <w:bottom w:val="nil"/>
                <w:right w:val="nil"/>
                <w:between w:val="nil"/>
                <w:bar w:val="nil"/>
              </w:pBdr>
              <w:tabs>
                <w:tab w:val="left" w:pos="900"/>
              </w:tabs>
              <w:suppressAutoHyphens/>
              <w:jc w:val="both"/>
              <w:rPr>
                <w:rFonts w:ascii="Times New Roman" w:eastAsia="Arial Unicode MS" w:hAnsi="Times New Roman" w:cs="Times New Roman"/>
                <w:color w:val="000000"/>
                <w:sz w:val="20"/>
                <w:szCs w:val="20"/>
                <w:u w:color="000000"/>
                <w:bdr w:val="nil"/>
                <w:lang w:eastAsia="ru-RU"/>
              </w:rPr>
            </w:pPr>
          </w:p>
          <w:p w:rsidR="00EE6B85" w:rsidRPr="00E66168" w:rsidRDefault="00EE6B85" w:rsidP="00EE6B85">
            <w:pPr>
              <w:rPr>
                <w:rFonts w:ascii="Times New Roman" w:hAnsi="Times New Roman" w:cs="Times New Roman"/>
              </w:rPr>
            </w:pPr>
            <w:r w:rsidRPr="00E66168">
              <w:rPr>
                <w:rFonts w:ascii="Times New Roman" w:eastAsia="Arial Unicode MS" w:hAnsi="Times New Roman" w:cs="Times New Roman"/>
                <w:color w:val="000000"/>
                <w:sz w:val="20"/>
                <w:szCs w:val="20"/>
                <w:u w:color="000000"/>
                <w:bdr w:val="nil"/>
                <w:lang w:eastAsia="ru-RU"/>
              </w:rPr>
              <w:t>Все термины данного информированного согласия, а также цели каждой диагностической манипуляции мне понятны, на возникшие вопросы получены полные и ясные мне ответы.</w:t>
            </w:r>
            <w:r w:rsidRPr="00E66168">
              <w:rPr>
                <w:rFonts w:ascii="Times New Roman" w:eastAsia="Arial Unicode MS" w:hAnsi="Times New Roman" w:cs="Times New Roman"/>
                <w:color w:val="000000"/>
                <w:sz w:val="20"/>
                <w:szCs w:val="20"/>
                <w:u w:color="000000"/>
                <w:bdr w:val="nil"/>
                <w:lang w:eastAsia="ru-RU"/>
              </w:rPr>
              <w:br/>
            </w:r>
          </w:p>
        </w:tc>
      </w:tr>
      <w:tr w:rsidR="00EE6B85" w:rsidRPr="00E66168" w:rsidTr="002742F8">
        <w:tc>
          <w:tcPr>
            <w:tcW w:w="5245" w:type="dxa"/>
            <w:gridSpan w:val="2"/>
            <w:tcBorders>
              <w:bottom w:val="single" w:sz="4" w:space="0" w:color="auto"/>
              <w:right w:val="single" w:sz="4" w:space="0" w:color="auto"/>
            </w:tcBorders>
          </w:tcPr>
          <w:p w:rsidR="00EE6B85" w:rsidRPr="00EE6B85" w:rsidRDefault="00EE6B85" w:rsidP="00EE6B85">
            <w:pPr>
              <w:pBdr>
                <w:top w:val="nil"/>
                <w:left w:val="nil"/>
                <w:bottom w:val="nil"/>
                <w:right w:val="nil"/>
                <w:between w:val="nil"/>
                <w:bar w:val="nil"/>
              </w:pBdr>
              <w:tabs>
                <w:tab w:val="left" w:pos="900"/>
              </w:tabs>
              <w:suppressAutoHyphens/>
              <w:spacing w:line="360" w:lineRule="auto"/>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I would like to state my refusal from performance of the following diagnostic procedures: ________________________________________________________________________________________</w:t>
            </w:r>
            <w:r w:rsidRPr="00E66168">
              <w:rPr>
                <w:rFonts w:ascii="Times New Roman" w:eastAsia="Arial Unicode MS" w:hAnsi="Times New Roman" w:cs="Times New Roman"/>
                <w:color w:val="000000"/>
                <w:sz w:val="20"/>
                <w:szCs w:val="20"/>
                <w:u w:color="000000"/>
                <w:bdr w:val="nil"/>
                <w:lang w:val="en-US" w:eastAsia="ru-RU"/>
              </w:rPr>
              <w:t>____________</w:t>
            </w:r>
          </w:p>
          <w:p w:rsidR="00EE6B85" w:rsidRPr="00EE6B85" w:rsidRDefault="00EE6B85" w:rsidP="00EE6B85">
            <w:pPr>
              <w:pBdr>
                <w:top w:val="nil"/>
                <w:left w:val="nil"/>
                <w:bottom w:val="nil"/>
                <w:right w:val="nil"/>
                <w:between w:val="nil"/>
                <w:bar w:val="nil"/>
              </w:pBdr>
              <w:tabs>
                <w:tab w:val="left" w:pos="900"/>
              </w:tabs>
              <w:suppressAutoHyphens/>
              <w:spacing w:line="360" w:lineRule="auto"/>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__________________________________________________________________</w:t>
            </w:r>
            <w:r w:rsidRPr="00E66168">
              <w:rPr>
                <w:rFonts w:ascii="Times New Roman" w:eastAsia="Arial Unicode MS" w:hAnsi="Times New Roman" w:cs="Times New Roman"/>
                <w:color w:val="000000"/>
                <w:sz w:val="20"/>
                <w:szCs w:val="20"/>
                <w:u w:color="000000"/>
                <w:bdr w:val="nil"/>
                <w:lang w:val="en-US" w:eastAsia="ru-RU"/>
              </w:rPr>
              <w:t>__________________________________</w:t>
            </w:r>
          </w:p>
          <w:p w:rsidR="00EE6B85" w:rsidRPr="00EE6B85" w:rsidRDefault="00EE6B85" w:rsidP="00EE6B85">
            <w:pPr>
              <w:pBdr>
                <w:top w:val="nil"/>
                <w:left w:val="nil"/>
                <w:bottom w:val="nil"/>
                <w:right w:val="nil"/>
                <w:between w:val="nil"/>
                <w:bar w:val="nil"/>
              </w:pBdr>
              <w:tabs>
                <w:tab w:val="left" w:pos="900"/>
              </w:tabs>
              <w:suppressAutoHyphens/>
              <w:jc w:val="both"/>
              <w:rPr>
                <w:rFonts w:ascii="Times New Roman" w:eastAsia="Arial Unicode MS" w:hAnsi="Times New Roman" w:cs="Times New Roman"/>
                <w:b/>
                <w:bCs/>
                <w:color w:val="000000"/>
                <w:sz w:val="20"/>
                <w:szCs w:val="20"/>
                <w:u w:color="000000"/>
                <w:bdr w:val="nil"/>
                <w:lang w:val="en-US" w:eastAsia="ru-RU"/>
              </w:rPr>
            </w:pPr>
            <w:r w:rsidRPr="00EE6B85">
              <w:rPr>
                <w:rFonts w:ascii="Times New Roman" w:eastAsia="Arial Unicode MS" w:hAnsi="Times New Roman" w:cs="Times New Roman"/>
                <w:b/>
                <w:bCs/>
                <w:color w:val="000000"/>
                <w:sz w:val="20"/>
                <w:szCs w:val="20"/>
                <w:u w:color="000000"/>
                <w:bdr w:val="nil"/>
                <w:lang w:val="en-US" w:eastAsia="ru-RU"/>
              </w:rPr>
              <w:t>In refusing from such aforementioned diagnostic procedures I realize that I am depriving the doctor of the ability to receive more accurate and specific information on my health (on the health of my child).</w:t>
            </w:r>
          </w:p>
          <w:p w:rsidR="00E66168" w:rsidRDefault="00E66168" w:rsidP="00EE6B85">
            <w:pPr>
              <w:pBdr>
                <w:top w:val="nil"/>
                <w:left w:val="nil"/>
                <w:bottom w:val="nil"/>
                <w:right w:val="nil"/>
                <w:between w:val="nil"/>
                <w:bar w:val="nil"/>
              </w:pBdr>
              <w:tabs>
                <w:tab w:val="left" w:pos="284"/>
                <w:tab w:val="left" w:pos="1134"/>
              </w:tabs>
              <w:suppressAutoHyphens/>
              <w:jc w:val="both"/>
              <w:rPr>
                <w:rFonts w:ascii="Times New Roman" w:eastAsia="Arial Unicode MS" w:hAnsi="Times New Roman" w:cs="Times New Roman"/>
                <w:color w:val="000000"/>
                <w:sz w:val="20"/>
                <w:szCs w:val="20"/>
                <w:u w:color="000000"/>
                <w:bdr w:val="nil"/>
                <w:lang w:val="en-US" w:eastAsia="ru-RU"/>
              </w:rPr>
            </w:pPr>
          </w:p>
          <w:p w:rsidR="00E66168" w:rsidRDefault="00E66168" w:rsidP="00EE6B85">
            <w:pPr>
              <w:pBdr>
                <w:top w:val="nil"/>
                <w:left w:val="nil"/>
                <w:bottom w:val="nil"/>
                <w:right w:val="nil"/>
                <w:between w:val="nil"/>
                <w:bar w:val="nil"/>
              </w:pBdr>
              <w:tabs>
                <w:tab w:val="left" w:pos="284"/>
                <w:tab w:val="left" w:pos="1134"/>
              </w:tabs>
              <w:suppressAutoHyphens/>
              <w:jc w:val="both"/>
              <w:rPr>
                <w:rFonts w:ascii="Times New Roman" w:eastAsia="Arial Unicode MS" w:hAnsi="Times New Roman" w:cs="Times New Roman"/>
                <w:color w:val="000000"/>
                <w:sz w:val="20"/>
                <w:szCs w:val="20"/>
                <w:u w:color="000000"/>
                <w:bdr w:val="nil"/>
                <w:lang w:val="en-US" w:eastAsia="ru-RU"/>
              </w:rPr>
            </w:pPr>
          </w:p>
          <w:p w:rsidR="00EE6B85" w:rsidRPr="00E66168" w:rsidRDefault="00EE6B85" w:rsidP="00EE6B85">
            <w:pPr>
              <w:pBdr>
                <w:top w:val="nil"/>
                <w:left w:val="nil"/>
                <w:bottom w:val="nil"/>
                <w:right w:val="nil"/>
                <w:between w:val="nil"/>
                <w:bar w:val="nil"/>
              </w:pBdr>
              <w:tabs>
                <w:tab w:val="left" w:pos="284"/>
                <w:tab w:val="left" w:pos="1134"/>
              </w:tabs>
              <w:suppressAutoHyphens/>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I understand that the fact of my consent to medical intervention entails appropriate legal effects. I am signing this Consent for medical intervention in a sound mound and being a legally capable individual, under no delusion or coercion by the Contractor's employees or by any other persons. I have all the information required to make the decision.</w:t>
            </w:r>
            <w:bookmarkStart w:id="0" w:name="_GoBack"/>
            <w:bookmarkEnd w:id="0"/>
          </w:p>
          <w:p w:rsidR="00EE6B85" w:rsidRPr="00E66168" w:rsidRDefault="00EE6B85" w:rsidP="00EE6B85">
            <w:pPr>
              <w:pBdr>
                <w:top w:val="nil"/>
                <w:left w:val="nil"/>
                <w:bottom w:val="nil"/>
                <w:right w:val="nil"/>
                <w:between w:val="nil"/>
                <w:bar w:val="nil"/>
              </w:pBdr>
              <w:tabs>
                <w:tab w:val="left" w:pos="284"/>
                <w:tab w:val="left" w:pos="1134"/>
              </w:tabs>
              <w:suppressAutoHyphens/>
              <w:jc w:val="both"/>
              <w:rPr>
                <w:rFonts w:ascii="Times New Roman" w:eastAsia="Arial Unicode MS" w:hAnsi="Times New Roman" w:cs="Times New Roman"/>
                <w:color w:val="000000"/>
                <w:sz w:val="20"/>
                <w:szCs w:val="20"/>
                <w:u w:color="000000"/>
                <w:bdr w:val="nil"/>
                <w:lang w:val="en-US" w:eastAsia="ru-RU"/>
              </w:rPr>
            </w:pPr>
          </w:p>
        </w:tc>
        <w:tc>
          <w:tcPr>
            <w:tcW w:w="5246" w:type="dxa"/>
            <w:gridSpan w:val="3"/>
            <w:tcBorders>
              <w:left w:val="single" w:sz="4" w:space="0" w:color="auto"/>
              <w:bottom w:val="single" w:sz="4" w:space="0" w:color="auto"/>
            </w:tcBorders>
          </w:tcPr>
          <w:p w:rsidR="00EE6B85" w:rsidRPr="00EE6B85" w:rsidRDefault="00EE6B85" w:rsidP="00EE6B85">
            <w:pPr>
              <w:pBdr>
                <w:top w:val="nil"/>
                <w:left w:val="nil"/>
                <w:bottom w:val="nil"/>
                <w:right w:val="nil"/>
                <w:between w:val="nil"/>
                <w:bar w:val="nil"/>
              </w:pBdr>
              <w:tabs>
                <w:tab w:val="left" w:pos="900"/>
              </w:tabs>
              <w:suppressAutoHyphens/>
              <w:spacing w:line="360" w:lineRule="auto"/>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eastAsia="ru-RU"/>
              </w:rPr>
              <w:t>Имеются диагностические мероприятия, в отношении которых я заявляю об отказе от их проведения, в частности: ____________________________________________________________________________________</w:t>
            </w:r>
            <w:r w:rsidR="00E66168">
              <w:rPr>
                <w:rFonts w:ascii="Times New Roman" w:eastAsia="Arial Unicode MS" w:hAnsi="Times New Roman" w:cs="Times New Roman"/>
                <w:color w:val="000000"/>
                <w:sz w:val="20"/>
                <w:szCs w:val="20"/>
                <w:u w:color="000000"/>
                <w:bdr w:val="nil"/>
                <w:lang w:eastAsia="ru-RU"/>
              </w:rPr>
              <w:t>____________</w:t>
            </w:r>
            <w:r w:rsidRPr="00EE6B85">
              <w:rPr>
                <w:rFonts w:ascii="Times New Roman" w:eastAsia="Arial Unicode MS" w:hAnsi="Times New Roman" w:cs="Times New Roman"/>
                <w:color w:val="000000"/>
                <w:sz w:val="20"/>
                <w:szCs w:val="20"/>
                <w:u w:color="000000"/>
                <w:bdr w:val="nil"/>
                <w:lang w:eastAsia="ru-RU"/>
              </w:rPr>
              <w:t>____</w:t>
            </w:r>
          </w:p>
          <w:p w:rsidR="00EE6B85" w:rsidRPr="00EE6B85" w:rsidRDefault="00EE6B85" w:rsidP="00EE6B85">
            <w:pPr>
              <w:pBdr>
                <w:top w:val="nil"/>
                <w:left w:val="nil"/>
                <w:bottom w:val="nil"/>
                <w:right w:val="nil"/>
                <w:between w:val="nil"/>
                <w:bar w:val="nil"/>
              </w:pBdr>
              <w:tabs>
                <w:tab w:val="left" w:pos="900"/>
              </w:tabs>
              <w:suppressAutoHyphens/>
              <w:spacing w:line="360" w:lineRule="auto"/>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eastAsia="ru-RU"/>
              </w:rPr>
              <w:t>_________________________________________________________________________________________________</w:t>
            </w:r>
            <w:r w:rsidR="00E66168">
              <w:rPr>
                <w:rFonts w:ascii="Times New Roman" w:eastAsia="Arial Unicode MS" w:hAnsi="Times New Roman" w:cs="Times New Roman"/>
                <w:color w:val="000000"/>
                <w:sz w:val="20"/>
                <w:szCs w:val="20"/>
                <w:u w:color="000000"/>
                <w:bdr w:val="nil"/>
                <w:lang w:eastAsia="ru-RU"/>
              </w:rPr>
              <w:t>___</w:t>
            </w:r>
          </w:p>
          <w:p w:rsidR="00EE6B85" w:rsidRPr="00EE6B85" w:rsidRDefault="00EE6B85" w:rsidP="00EE6B85">
            <w:pPr>
              <w:pBdr>
                <w:top w:val="nil"/>
                <w:left w:val="nil"/>
                <w:bottom w:val="nil"/>
                <w:right w:val="nil"/>
                <w:between w:val="nil"/>
                <w:bar w:val="nil"/>
              </w:pBdr>
              <w:tabs>
                <w:tab w:val="left" w:pos="900"/>
              </w:tabs>
              <w:suppressAutoHyphens/>
              <w:jc w:val="both"/>
              <w:rPr>
                <w:rFonts w:ascii="Times New Roman" w:eastAsia="Arial Unicode MS" w:hAnsi="Times New Roman" w:cs="Times New Roman"/>
                <w:b/>
                <w:bCs/>
                <w:color w:val="000000"/>
                <w:sz w:val="20"/>
                <w:szCs w:val="20"/>
                <w:u w:color="000000"/>
                <w:bdr w:val="nil"/>
                <w:lang w:eastAsia="ru-RU"/>
              </w:rPr>
            </w:pPr>
            <w:r w:rsidRPr="00EE6B85">
              <w:rPr>
                <w:rFonts w:ascii="Times New Roman" w:eastAsia="Arial Unicode MS" w:hAnsi="Times New Roman" w:cs="Times New Roman"/>
                <w:b/>
                <w:bCs/>
                <w:color w:val="000000"/>
                <w:sz w:val="20"/>
                <w:szCs w:val="20"/>
                <w:u w:color="000000"/>
                <w:bdr w:val="nil"/>
                <w:lang w:eastAsia="ru-RU"/>
              </w:rPr>
              <w:t xml:space="preserve">Отказываясь от применения данных диагностических </w:t>
            </w:r>
            <w:proofErr w:type="gramStart"/>
            <w:r w:rsidRPr="00EE6B85">
              <w:rPr>
                <w:rFonts w:ascii="Times New Roman" w:eastAsia="Arial Unicode MS" w:hAnsi="Times New Roman" w:cs="Times New Roman"/>
                <w:b/>
                <w:bCs/>
                <w:color w:val="000000"/>
                <w:sz w:val="20"/>
                <w:szCs w:val="20"/>
                <w:u w:color="000000"/>
                <w:bdr w:val="nil"/>
                <w:lang w:eastAsia="ru-RU"/>
              </w:rPr>
              <w:t>манипуляций</w:t>
            </w:r>
            <w:proofErr w:type="gramEnd"/>
            <w:r w:rsidRPr="00EE6B85">
              <w:rPr>
                <w:rFonts w:ascii="Times New Roman" w:eastAsia="Arial Unicode MS" w:hAnsi="Times New Roman" w:cs="Times New Roman"/>
                <w:b/>
                <w:bCs/>
                <w:color w:val="000000"/>
                <w:sz w:val="20"/>
                <w:szCs w:val="20"/>
                <w:u w:color="000000"/>
                <w:bdr w:val="nil"/>
                <w:lang w:eastAsia="ru-RU"/>
              </w:rPr>
              <w:t xml:space="preserve"> я осознаю, что лишаю врача возможности получения более точной  и достоверной информации о состоянии моего здоровья (здоровья моего ребенка).</w:t>
            </w:r>
          </w:p>
          <w:p w:rsidR="00E66168" w:rsidRDefault="00E66168" w:rsidP="00EE6B85">
            <w:pPr>
              <w:pBdr>
                <w:top w:val="nil"/>
                <w:left w:val="nil"/>
                <w:bottom w:val="nil"/>
                <w:right w:val="nil"/>
                <w:between w:val="nil"/>
                <w:bar w:val="nil"/>
              </w:pBdr>
              <w:tabs>
                <w:tab w:val="left" w:pos="284"/>
                <w:tab w:val="left" w:pos="1134"/>
              </w:tabs>
              <w:suppressAutoHyphens/>
              <w:jc w:val="both"/>
              <w:rPr>
                <w:rFonts w:ascii="Times New Roman" w:eastAsia="Arial Unicode MS" w:hAnsi="Times New Roman" w:cs="Times New Roman"/>
                <w:color w:val="000000"/>
                <w:sz w:val="20"/>
                <w:szCs w:val="20"/>
                <w:u w:color="000000"/>
                <w:bdr w:val="nil"/>
                <w:lang w:eastAsia="ru-RU"/>
              </w:rPr>
            </w:pPr>
          </w:p>
          <w:p w:rsidR="00EE6B85" w:rsidRPr="00EE6B85" w:rsidRDefault="00EE6B85" w:rsidP="00EE6B85">
            <w:pPr>
              <w:pBdr>
                <w:top w:val="nil"/>
                <w:left w:val="nil"/>
                <w:bottom w:val="nil"/>
                <w:right w:val="nil"/>
                <w:between w:val="nil"/>
                <w:bar w:val="nil"/>
              </w:pBdr>
              <w:tabs>
                <w:tab w:val="left" w:pos="284"/>
                <w:tab w:val="left" w:pos="1134"/>
              </w:tabs>
              <w:suppressAutoHyphens/>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eastAsia="ru-RU"/>
              </w:rPr>
              <w:t>Я понимаю, что факт дачи мною согласия на медицинское вмешательство имеет соответствующие юридические последствия. Я подписываю настоящее согласие на медицинское вмешательство, будучи вменяемым, дееспособным человеком, не под влиянием заблуждения или принуждения со стороны сотрудников Исполнителя либо иных лиц, обладая необходимой информацией для принятия решения.</w:t>
            </w:r>
          </w:p>
          <w:p w:rsidR="00EE6B85" w:rsidRPr="00E66168" w:rsidRDefault="00EE6B85" w:rsidP="00EE6B85">
            <w:pPr>
              <w:rPr>
                <w:rFonts w:ascii="Times New Roman" w:hAnsi="Times New Roman" w:cs="Times New Roman"/>
              </w:rPr>
            </w:pPr>
          </w:p>
        </w:tc>
      </w:tr>
      <w:tr w:rsidR="00EE6B85" w:rsidRPr="00E66168" w:rsidTr="002742F8">
        <w:tc>
          <w:tcPr>
            <w:tcW w:w="2622" w:type="dxa"/>
            <w:tcBorders>
              <w:top w:val="single" w:sz="4" w:space="0" w:color="auto"/>
            </w:tcBorders>
          </w:tcPr>
          <w:p w:rsidR="00EE6B85" w:rsidRPr="00EE6B85" w:rsidRDefault="00EE6B85" w:rsidP="00EE6B85">
            <w:pPr>
              <w:pBdr>
                <w:top w:val="nil"/>
                <w:left w:val="nil"/>
                <w:bottom w:val="nil"/>
                <w:right w:val="nil"/>
                <w:between w:val="nil"/>
                <w:bar w:val="nil"/>
              </w:pBdr>
              <w:tabs>
                <w:tab w:val="left" w:pos="6096"/>
                <w:tab w:val="right" w:pos="9770"/>
              </w:tabs>
              <w:suppressAutoHyphens/>
              <w:spacing w:line="360" w:lineRule="auto"/>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Signature of the patient (legal representative)</w:t>
            </w:r>
          </w:p>
          <w:p w:rsidR="00D33185" w:rsidRDefault="00D33185" w:rsidP="00EE6B85">
            <w:pPr>
              <w:pBdr>
                <w:top w:val="nil"/>
                <w:left w:val="nil"/>
                <w:bottom w:val="nil"/>
                <w:right w:val="nil"/>
                <w:between w:val="nil"/>
                <w:bar w:val="nil"/>
              </w:pBdr>
              <w:tabs>
                <w:tab w:val="right" w:pos="9770"/>
              </w:tabs>
              <w:suppressAutoHyphens/>
              <w:spacing w:line="360" w:lineRule="auto"/>
              <w:rPr>
                <w:rFonts w:ascii="Times New Roman" w:eastAsia="Arial Unicode MS" w:hAnsi="Times New Roman" w:cs="Times New Roman"/>
                <w:color w:val="000000"/>
                <w:sz w:val="20"/>
                <w:szCs w:val="20"/>
                <w:u w:color="000000"/>
                <w:bdr w:val="nil"/>
                <w:lang w:val="en-US" w:eastAsia="ru-RU"/>
              </w:rPr>
            </w:pPr>
          </w:p>
          <w:p w:rsidR="00EE6B85" w:rsidRPr="00EE6B85" w:rsidRDefault="00EE6B85" w:rsidP="00EE6B85">
            <w:pPr>
              <w:pBdr>
                <w:top w:val="nil"/>
                <w:left w:val="nil"/>
                <w:bottom w:val="nil"/>
                <w:right w:val="nil"/>
                <w:between w:val="nil"/>
                <w:bar w:val="nil"/>
              </w:pBdr>
              <w:tabs>
                <w:tab w:val="right" w:pos="9770"/>
              </w:tabs>
              <w:suppressAutoHyphens/>
              <w:spacing w:line="360" w:lineRule="auto"/>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________________________</w:t>
            </w:r>
            <w:r w:rsidRPr="00EE6B85">
              <w:rPr>
                <w:rFonts w:ascii="Times New Roman" w:eastAsia="Arial Unicode MS" w:hAnsi="Times New Roman" w:cs="Times New Roman"/>
                <w:color w:val="000000"/>
                <w:sz w:val="20"/>
                <w:szCs w:val="20"/>
                <w:u w:color="000000"/>
                <w:bdr w:val="nil"/>
                <w:lang w:val="en-US" w:eastAsia="ru-RU"/>
              </w:rPr>
              <w:tab/>
            </w:r>
          </w:p>
          <w:p w:rsidR="00D33185" w:rsidRDefault="00D33185" w:rsidP="00EE6B85">
            <w:pPr>
              <w:pBdr>
                <w:top w:val="nil"/>
                <w:left w:val="nil"/>
                <w:bottom w:val="nil"/>
                <w:right w:val="nil"/>
                <w:between w:val="nil"/>
                <w:bar w:val="nil"/>
              </w:pBdr>
              <w:tabs>
                <w:tab w:val="right" w:pos="9770"/>
              </w:tabs>
              <w:suppressAutoHyphens/>
              <w:spacing w:line="360" w:lineRule="auto"/>
              <w:jc w:val="both"/>
              <w:rPr>
                <w:rFonts w:ascii="Times New Roman" w:eastAsia="Arial Unicode MS" w:hAnsi="Times New Roman" w:cs="Times New Roman"/>
                <w:color w:val="000000"/>
                <w:sz w:val="20"/>
                <w:szCs w:val="20"/>
                <w:u w:color="000000"/>
                <w:bdr w:val="nil"/>
                <w:lang w:val="en-US" w:eastAsia="ru-RU"/>
              </w:rPr>
            </w:pPr>
          </w:p>
          <w:p w:rsidR="00EE6B85" w:rsidRPr="00E66168" w:rsidRDefault="00EE6B85" w:rsidP="00EE6B85">
            <w:pPr>
              <w:pBdr>
                <w:top w:val="nil"/>
                <w:left w:val="nil"/>
                <w:bottom w:val="nil"/>
                <w:right w:val="nil"/>
                <w:between w:val="nil"/>
                <w:bar w:val="nil"/>
              </w:pBdr>
              <w:tabs>
                <w:tab w:val="right" w:pos="9770"/>
              </w:tabs>
              <w:suppressAutoHyphens/>
              <w:spacing w:line="360" w:lineRule="auto"/>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Full name</w:t>
            </w:r>
          </w:p>
          <w:p w:rsidR="00EE6B85" w:rsidRPr="00EE6B85" w:rsidRDefault="00EE6B85" w:rsidP="00EE6B85">
            <w:pPr>
              <w:pBdr>
                <w:top w:val="nil"/>
                <w:left w:val="nil"/>
                <w:bottom w:val="nil"/>
                <w:right w:val="nil"/>
                <w:between w:val="nil"/>
                <w:bar w:val="nil"/>
              </w:pBdr>
              <w:tabs>
                <w:tab w:val="right" w:pos="9770"/>
              </w:tabs>
              <w:suppressAutoHyphens/>
              <w:spacing w:line="360" w:lineRule="auto"/>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val="en-US" w:eastAsia="ru-RU"/>
              </w:rPr>
              <w:t>___________________________________</w:t>
            </w:r>
            <w:r w:rsidRPr="00E66168">
              <w:rPr>
                <w:rFonts w:ascii="Times New Roman" w:eastAsia="Arial Unicode MS" w:hAnsi="Times New Roman" w:cs="Times New Roman"/>
                <w:color w:val="000000"/>
                <w:sz w:val="20"/>
                <w:szCs w:val="20"/>
                <w:u w:color="000000"/>
                <w:bdr w:val="nil"/>
                <w:lang w:eastAsia="ru-RU"/>
              </w:rPr>
              <w:t>_____________</w:t>
            </w:r>
          </w:p>
          <w:p w:rsidR="00EE6B85" w:rsidRPr="00E66168" w:rsidRDefault="00EE6B85" w:rsidP="00EE6B85">
            <w:pPr>
              <w:pBdr>
                <w:top w:val="nil"/>
                <w:left w:val="nil"/>
                <w:bottom w:val="nil"/>
                <w:right w:val="nil"/>
                <w:between w:val="nil"/>
                <w:bar w:val="nil"/>
              </w:pBdr>
              <w:tabs>
                <w:tab w:val="right" w:pos="9770"/>
              </w:tabs>
              <w:suppressAutoHyphens/>
              <w:spacing w:line="360" w:lineRule="auto"/>
              <w:rPr>
                <w:rFonts w:ascii="Times New Roman" w:hAnsi="Times New Roman" w:cs="Times New Roman"/>
                <w:lang w:val="en-US"/>
              </w:rPr>
            </w:pPr>
            <w:r w:rsidRPr="00EE6B85">
              <w:rPr>
                <w:rFonts w:ascii="Times New Roman" w:eastAsia="Arial Unicode MS" w:hAnsi="Times New Roman" w:cs="Times New Roman"/>
                <w:color w:val="000000"/>
                <w:sz w:val="20"/>
                <w:szCs w:val="20"/>
                <w:u w:color="000000"/>
                <w:bdr w:val="nil"/>
                <w:lang w:val="en-US" w:eastAsia="ru-RU"/>
              </w:rPr>
              <w:t>_____________</w:t>
            </w:r>
            <w:r w:rsidRPr="00E66168">
              <w:rPr>
                <w:rFonts w:ascii="Times New Roman" w:eastAsia="Arial Unicode MS" w:hAnsi="Times New Roman" w:cs="Times New Roman"/>
                <w:color w:val="000000"/>
                <w:sz w:val="20"/>
                <w:szCs w:val="20"/>
                <w:u w:color="000000"/>
                <w:bdr w:val="nil"/>
                <w:lang w:val="en-US" w:eastAsia="ru-RU"/>
              </w:rPr>
              <w:t>_____________</w:t>
            </w:r>
            <w:r w:rsidRPr="00E66168">
              <w:rPr>
                <w:rFonts w:ascii="Times New Roman" w:eastAsia="Arial Unicode MS" w:hAnsi="Times New Roman" w:cs="Times New Roman"/>
                <w:color w:val="000000"/>
                <w:sz w:val="20"/>
                <w:szCs w:val="20"/>
                <w:u w:color="000000"/>
                <w:bdr w:val="nil"/>
                <w:lang w:eastAsia="ru-RU"/>
              </w:rPr>
              <w:t>____</w:t>
            </w:r>
            <w:r w:rsidRPr="00E66168">
              <w:rPr>
                <w:rFonts w:ascii="Times New Roman" w:eastAsia="Arial Unicode MS" w:hAnsi="Times New Roman" w:cs="Times New Roman"/>
                <w:color w:val="000000"/>
                <w:sz w:val="20"/>
                <w:szCs w:val="20"/>
                <w:u w:color="000000"/>
                <w:bdr w:val="nil"/>
                <w:lang w:val="en-US" w:eastAsia="ru-RU"/>
              </w:rPr>
              <w:t>_ ____, 20________г.</w:t>
            </w:r>
          </w:p>
        </w:tc>
        <w:tc>
          <w:tcPr>
            <w:tcW w:w="2623" w:type="dxa"/>
            <w:tcBorders>
              <w:top w:val="single" w:sz="4" w:space="0" w:color="auto"/>
              <w:right w:val="single" w:sz="4" w:space="0" w:color="auto"/>
            </w:tcBorders>
          </w:tcPr>
          <w:p w:rsidR="00EE6B85" w:rsidRPr="00E66168" w:rsidRDefault="00EE6B85" w:rsidP="00EE6B85">
            <w:pPr>
              <w:pBdr>
                <w:top w:val="nil"/>
                <w:left w:val="nil"/>
                <w:bottom w:val="nil"/>
                <w:right w:val="nil"/>
                <w:between w:val="nil"/>
                <w:bar w:val="nil"/>
              </w:pBdr>
              <w:tabs>
                <w:tab w:val="left" w:pos="6096"/>
                <w:tab w:val="right" w:pos="9770"/>
              </w:tabs>
              <w:suppressAutoHyphens/>
              <w:spacing w:line="360" w:lineRule="auto"/>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Signature of the doctor:</w:t>
            </w:r>
          </w:p>
          <w:p w:rsidR="00EE6B85" w:rsidRPr="00EE6B85" w:rsidRDefault="00EE6B85" w:rsidP="00EE6B85">
            <w:pPr>
              <w:pBdr>
                <w:top w:val="nil"/>
                <w:left w:val="nil"/>
                <w:bottom w:val="nil"/>
                <w:right w:val="nil"/>
                <w:between w:val="nil"/>
                <w:bar w:val="nil"/>
              </w:pBdr>
              <w:tabs>
                <w:tab w:val="left" w:pos="6096"/>
                <w:tab w:val="right" w:pos="9770"/>
              </w:tabs>
              <w:suppressAutoHyphens/>
              <w:spacing w:line="360" w:lineRule="auto"/>
              <w:rPr>
                <w:rFonts w:ascii="Times New Roman" w:eastAsia="Arial Unicode MS" w:hAnsi="Times New Roman" w:cs="Times New Roman"/>
                <w:color w:val="000000"/>
                <w:sz w:val="20"/>
                <w:szCs w:val="20"/>
                <w:u w:color="000000"/>
                <w:bdr w:val="nil"/>
                <w:lang w:val="en-US" w:eastAsia="ru-RU"/>
              </w:rPr>
            </w:pPr>
          </w:p>
          <w:p w:rsidR="00D33185" w:rsidRDefault="00D33185" w:rsidP="00EE6B85">
            <w:pPr>
              <w:pBdr>
                <w:top w:val="nil"/>
                <w:left w:val="nil"/>
                <w:bottom w:val="nil"/>
                <w:right w:val="nil"/>
                <w:between w:val="nil"/>
                <w:bar w:val="nil"/>
              </w:pBdr>
              <w:tabs>
                <w:tab w:val="right" w:pos="9770"/>
              </w:tabs>
              <w:suppressAutoHyphens/>
              <w:spacing w:line="360" w:lineRule="auto"/>
              <w:rPr>
                <w:rFonts w:ascii="Times New Roman" w:eastAsia="Arial Unicode MS" w:hAnsi="Times New Roman" w:cs="Times New Roman"/>
                <w:color w:val="000000"/>
                <w:sz w:val="20"/>
                <w:szCs w:val="20"/>
                <w:u w:color="000000"/>
                <w:bdr w:val="nil"/>
                <w:lang w:val="en-US" w:eastAsia="ru-RU"/>
              </w:rPr>
            </w:pPr>
          </w:p>
          <w:p w:rsidR="00EE6B85" w:rsidRDefault="00D33185" w:rsidP="00EE6B85">
            <w:pPr>
              <w:pBdr>
                <w:top w:val="nil"/>
                <w:left w:val="nil"/>
                <w:bottom w:val="nil"/>
                <w:right w:val="nil"/>
                <w:between w:val="nil"/>
                <w:bar w:val="nil"/>
              </w:pBdr>
              <w:tabs>
                <w:tab w:val="right" w:pos="9770"/>
              </w:tabs>
              <w:suppressAutoHyphens/>
              <w:spacing w:line="360" w:lineRule="auto"/>
              <w:rPr>
                <w:rFonts w:ascii="Times New Roman" w:eastAsia="Arial Unicode MS" w:hAnsi="Times New Roman" w:cs="Times New Roman"/>
                <w:color w:val="000000"/>
                <w:sz w:val="20"/>
                <w:szCs w:val="20"/>
                <w:u w:color="000000"/>
                <w:bdr w:val="nil"/>
                <w:lang w:val="en-US" w:eastAsia="ru-RU"/>
              </w:rPr>
            </w:pPr>
            <w:r>
              <w:rPr>
                <w:rFonts w:ascii="Times New Roman" w:eastAsia="Arial Unicode MS" w:hAnsi="Times New Roman" w:cs="Times New Roman"/>
                <w:color w:val="000000"/>
                <w:sz w:val="20"/>
                <w:szCs w:val="20"/>
                <w:u w:color="000000"/>
                <w:bdr w:val="nil"/>
                <w:lang w:val="en-US" w:eastAsia="ru-RU"/>
              </w:rPr>
              <w:t>________________________</w:t>
            </w:r>
          </w:p>
          <w:p w:rsidR="00D33185" w:rsidRPr="00C66BF6" w:rsidRDefault="00D33185" w:rsidP="00EE6B85">
            <w:pPr>
              <w:pBdr>
                <w:top w:val="nil"/>
                <w:left w:val="nil"/>
                <w:bottom w:val="nil"/>
                <w:right w:val="nil"/>
                <w:between w:val="nil"/>
                <w:bar w:val="nil"/>
              </w:pBdr>
              <w:tabs>
                <w:tab w:val="right" w:pos="9770"/>
              </w:tabs>
              <w:suppressAutoHyphens/>
              <w:spacing w:line="360" w:lineRule="auto"/>
              <w:rPr>
                <w:rFonts w:ascii="Times New Roman" w:eastAsia="Arial Unicode MS" w:hAnsi="Times New Roman" w:cs="Times New Roman"/>
                <w:color w:val="000000"/>
                <w:sz w:val="20"/>
                <w:szCs w:val="20"/>
                <w:u w:color="000000"/>
                <w:bdr w:val="nil"/>
                <w:lang w:val="en-US" w:eastAsia="ru-RU"/>
              </w:rPr>
            </w:pPr>
          </w:p>
          <w:p w:rsidR="00EE6B85" w:rsidRPr="00E66168" w:rsidRDefault="00EE6B85" w:rsidP="00EE6B85">
            <w:pPr>
              <w:pBdr>
                <w:top w:val="nil"/>
                <w:left w:val="nil"/>
                <w:bottom w:val="nil"/>
                <w:right w:val="nil"/>
                <w:between w:val="nil"/>
                <w:bar w:val="nil"/>
              </w:pBdr>
              <w:tabs>
                <w:tab w:val="right" w:pos="9770"/>
              </w:tabs>
              <w:suppressAutoHyphens/>
              <w:spacing w:line="360" w:lineRule="auto"/>
              <w:jc w:val="both"/>
              <w:rPr>
                <w:rFonts w:ascii="Times New Roman" w:eastAsia="Arial Unicode MS" w:hAnsi="Times New Roman" w:cs="Times New Roman"/>
                <w:color w:val="000000"/>
                <w:sz w:val="20"/>
                <w:szCs w:val="20"/>
                <w:u w:color="000000"/>
                <w:bdr w:val="nil"/>
                <w:lang w:val="en-US" w:eastAsia="ru-RU"/>
              </w:rPr>
            </w:pPr>
            <w:r w:rsidRPr="00EE6B85">
              <w:rPr>
                <w:rFonts w:ascii="Times New Roman" w:eastAsia="Arial Unicode MS" w:hAnsi="Times New Roman" w:cs="Times New Roman"/>
                <w:color w:val="000000"/>
                <w:sz w:val="20"/>
                <w:szCs w:val="20"/>
                <w:u w:color="000000"/>
                <w:bdr w:val="nil"/>
                <w:lang w:val="en-US" w:eastAsia="ru-RU"/>
              </w:rPr>
              <w:t>Full name</w:t>
            </w:r>
          </w:p>
          <w:p w:rsidR="00EE6B85" w:rsidRPr="00EE6B85" w:rsidRDefault="00EE6B85" w:rsidP="00EE6B85">
            <w:pPr>
              <w:pBdr>
                <w:top w:val="nil"/>
                <w:left w:val="nil"/>
                <w:bottom w:val="nil"/>
                <w:right w:val="nil"/>
                <w:between w:val="nil"/>
                <w:bar w:val="nil"/>
              </w:pBdr>
              <w:tabs>
                <w:tab w:val="right" w:pos="9770"/>
              </w:tabs>
              <w:suppressAutoHyphens/>
              <w:spacing w:line="360" w:lineRule="auto"/>
              <w:jc w:val="both"/>
              <w:rPr>
                <w:rFonts w:ascii="Times New Roman" w:eastAsia="Arial Unicode MS" w:hAnsi="Times New Roman" w:cs="Times New Roman"/>
                <w:color w:val="000000"/>
                <w:sz w:val="20"/>
                <w:szCs w:val="20"/>
                <w:u w:color="000000"/>
                <w:bdr w:val="nil"/>
                <w:lang w:eastAsia="ru-RU"/>
              </w:rPr>
            </w:pPr>
            <w:r w:rsidRPr="00EE6B85">
              <w:rPr>
                <w:rFonts w:ascii="Times New Roman" w:eastAsia="Arial Unicode MS" w:hAnsi="Times New Roman" w:cs="Times New Roman"/>
                <w:color w:val="000000"/>
                <w:sz w:val="20"/>
                <w:szCs w:val="20"/>
                <w:u w:color="000000"/>
                <w:bdr w:val="nil"/>
                <w:lang w:val="en-US" w:eastAsia="ru-RU"/>
              </w:rPr>
              <w:t>___________________________________</w:t>
            </w:r>
            <w:r w:rsidRPr="00E66168">
              <w:rPr>
                <w:rFonts w:ascii="Times New Roman" w:eastAsia="Arial Unicode MS" w:hAnsi="Times New Roman" w:cs="Times New Roman"/>
                <w:color w:val="000000"/>
                <w:sz w:val="20"/>
                <w:szCs w:val="20"/>
                <w:u w:color="000000"/>
                <w:bdr w:val="nil"/>
                <w:lang w:eastAsia="ru-RU"/>
              </w:rPr>
              <w:t>_____________</w:t>
            </w:r>
          </w:p>
          <w:p w:rsidR="00EE6B85" w:rsidRPr="00E66168" w:rsidRDefault="00EE6B85" w:rsidP="00EE6B85">
            <w:pPr>
              <w:pBdr>
                <w:top w:val="nil"/>
                <w:left w:val="nil"/>
                <w:bottom w:val="nil"/>
                <w:right w:val="nil"/>
                <w:between w:val="nil"/>
                <w:bar w:val="nil"/>
              </w:pBdr>
              <w:tabs>
                <w:tab w:val="right" w:pos="9770"/>
              </w:tabs>
              <w:suppressAutoHyphens/>
              <w:spacing w:line="360" w:lineRule="auto"/>
              <w:rPr>
                <w:rFonts w:ascii="Times New Roman" w:hAnsi="Times New Roman" w:cs="Times New Roman"/>
                <w:lang w:val="en-US"/>
              </w:rPr>
            </w:pPr>
            <w:r w:rsidRPr="00EE6B85">
              <w:rPr>
                <w:rFonts w:ascii="Times New Roman" w:eastAsia="Arial Unicode MS" w:hAnsi="Times New Roman" w:cs="Times New Roman"/>
                <w:color w:val="000000"/>
                <w:sz w:val="20"/>
                <w:szCs w:val="20"/>
                <w:u w:color="000000"/>
                <w:bdr w:val="nil"/>
                <w:lang w:val="en-US" w:eastAsia="ru-RU"/>
              </w:rPr>
              <w:t>_____________</w:t>
            </w:r>
            <w:r w:rsidRPr="00E66168">
              <w:rPr>
                <w:rFonts w:ascii="Times New Roman" w:eastAsia="Arial Unicode MS" w:hAnsi="Times New Roman" w:cs="Times New Roman"/>
                <w:color w:val="000000"/>
                <w:sz w:val="20"/>
                <w:szCs w:val="20"/>
                <w:u w:color="000000"/>
                <w:bdr w:val="nil"/>
                <w:lang w:val="en-US" w:eastAsia="ru-RU"/>
              </w:rPr>
              <w:t>_____________</w:t>
            </w:r>
            <w:r w:rsidRPr="00E66168">
              <w:rPr>
                <w:rFonts w:ascii="Times New Roman" w:eastAsia="Arial Unicode MS" w:hAnsi="Times New Roman" w:cs="Times New Roman"/>
                <w:color w:val="000000"/>
                <w:sz w:val="20"/>
                <w:szCs w:val="20"/>
                <w:u w:color="000000"/>
                <w:bdr w:val="nil"/>
                <w:lang w:eastAsia="ru-RU"/>
              </w:rPr>
              <w:t>____</w:t>
            </w:r>
            <w:r w:rsidRPr="00E66168">
              <w:rPr>
                <w:rFonts w:ascii="Times New Roman" w:eastAsia="Arial Unicode MS" w:hAnsi="Times New Roman" w:cs="Times New Roman"/>
                <w:color w:val="000000"/>
                <w:sz w:val="20"/>
                <w:szCs w:val="20"/>
                <w:u w:color="000000"/>
                <w:bdr w:val="nil"/>
                <w:lang w:val="en-US" w:eastAsia="ru-RU"/>
              </w:rPr>
              <w:t>_ ____, 20________г.</w:t>
            </w:r>
          </w:p>
        </w:tc>
        <w:tc>
          <w:tcPr>
            <w:tcW w:w="2623" w:type="dxa"/>
            <w:gridSpan w:val="2"/>
            <w:tcBorders>
              <w:top w:val="single" w:sz="4" w:space="0" w:color="auto"/>
              <w:left w:val="single" w:sz="4" w:space="0" w:color="auto"/>
            </w:tcBorders>
          </w:tcPr>
          <w:p w:rsidR="00E66168" w:rsidRPr="00E66168" w:rsidRDefault="00E66168" w:rsidP="00E66168">
            <w:pPr>
              <w:pBdr>
                <w:top w:val="nil"/>
                <w:left w:val="nil"/>
                <w:bottom w:val="nil"/>
                <w:right w:val="nil"/>
                <w:between w:val="nil"/>
                <w:bar w:val="nil"/>
              </w:pBdr>
              <w:tabs>
                <w:tab w:val="left" w:pos="6096"/>
                <w:tab w:val="right" w:pos="9770"/>
              </w:tabs>
              <w:suppressAutoHyphens/>
              <w:spacing w:line="360" w:lineRule="auto"/>
              <w:rPr>
                <w:rFonts w:ascii="Times New Roman" w:eastAsia="Arial Unicode MS" w:hAnsi="Times New Roman" w:cs="Times New Roman"/>
                <w:color w:val="000000"/>
                <w:sz w:val="20"/>
                <w:szCs w:val="20"/>
                <w:u w:color="000000"/>
                <w:bdr w:val="nil"/>
                <w:lang w:eastAsia="ru-RU"/>
              </w:rPr>
            </w:pPr>
            <w:r w:rsidRPr="00E66168">
              <w:rPr>
                <w:rFonts w:ascii="Times New Roman" w:eastAsia="Arial Unicode MS" w:hAnsi="Times New Roman" w:cs="Times New Roman"/>
                <w:color w:val="000000"/>
                <w:sz w:val="20"/>
                <w:szCs w:val="20"/>
                <w:u w:color="000000"/>
                <w:bdr w:val="nil"/>
                <w:lang w:eastAsia="ru-RU"/>
              </w:rPr>
              <w:t>Подпись пациента (законного представителя):</w:t>
            </w:r>
          </w:p>
          <w:p w:rsidR="00D33185" w:rsidRDefault="00D33185" w:rsidP="00E66168">
            <w:pPr>
              <w:pBdr>
                <w:top w:val="nil"/>
                <w:left w:val="nil"/>
                <w:bottom w:val="nil"/>
                <w:right w:val="nil"/>
                <w:between w:val="nil"/>
                <w:bar w:val="nil"/>
              </w:pBdr>
              <w:tabs>
                <w:tab w:val="right" w:pos="9770"/>
              </w:tabs>
              <w:suppressAutoHyphens/>
              <w:spacing w:line="360" w:lineRule="auto"/>
              <w:rPr>
                <w:rFonts w:ascii="Times New Roman" w:eastAsia="Arial Unicode MS" w:hAnsi="Times New Roman" w:cs="Times New Roman"/>
                <w:color w:val="000000"/>
                <w:sz w:val="20"/>
                <w:szCs w:val="20"/>
                <w:u w:color="000000"/>
                <w:bdr w:val="nil"/>
                <w:lang w:val="en-US" w:eastAsia="ru-RU"/>
              </w:rPr>
            </w:pPr>
          </w:p>
          <w:p w:rsidR="00E66168" w:rsidRDefault="00E66168" w:rsidP="00E66168">
            <w:pPr>
              <w:pBdr>
                <w:top w:val="nil"/>
                <w:left w:val="nil"/>
                <w:bottom w:val="nil"/>
                <w:right w:val="nil"/>
                <w:between w:val="nil"/>
                <w:bar w:val="nil"/>
              </w:pBdr>
              <w:tabs>
                <w:tab w:val="right" w:pos="9770"/>
              </w:tabs>
              <w:suppressAutoHyphens/>
              <w:spacing w:line="360" w:lineRule="auto"/>
              <w:rPr>
                <w:rFonts w:ascii="Times New Roman" w:eastAsia="Arial Unicode MS" w:hAnsi="Times New Roman" w:cs="Times New Roman"/>
                <w:color w:val="000000"/>
                <w:sz w:val="20"/>
                <w:szCs w:val="20"/>
                <w:u w:color="000000"/>
                <w:bdr w:val="nil"/>
                <w:lang w:val="en-US" w:eastAsia="ru-RU"/>
              </w:rPr>
            </w:pPr>
            <w:r w:rsidRPr="00E66168">
              <w:rPr>
                <w:rFonts w:ascii="Times New Roman" w:eastAsia="Arial Unicode MS" w:hAnsi="Times New Roman" w:cs="Times New Roman"/>
                <w:color w:val="000000"/>
                <w:sz w:val="20"/>
                <w:szCs w:val="20"/>
                <w:u w:color="000000"/>
                <w:bdr w:val="nil"/>
                <w:lang w:eastAsia="ru-RU"/>
              </w:rPr>
              <w:t>________________________</w:t>
            </w:r>
          </w:p>
          <w:p w:rsidR="00D33185" w:rsidRPr="00D33185" w:rsidRDefault="00D33185" w:rsidP="00E66168">
            <w:pPr>
              <w:pBdr>
                <w:top w:val="nil"/>
                <w:left w:val="nil"/>
                <w:bottom w:val="nil"/>
                <w:right w:val="nil"/>
                <w:between w:val="nil"/>
                <w:bar w:val="nil"/>
              </w:pBdr>
              <w:tabs>
                <w:tab w:val="right" w:pos="9770"/>
              </w:tabs>
              <w:suppressAutoHyphens/>
              <w:spacing w:line="360" w:lineRule="auto"/>
              <w:rPr>
                <w:rFonts w:ascii="Times New Roman" w:eastAsia="Arial Unicode MS" w:hAnsi="Times New Roman" w:cs="Times New Roman"/>
                <w:color w:val="000000"/>
                <w:sz w:val="20"/>
                <w:szCs w:val="20"/>
                <w:u w:color="000000"/>
                <w:bdr w:val="nil"/>
                <w:lang w:val="en-US" w:eastAsia="ru-RU"/>
              </w:rPr>
            </w:pPr>
          </w:p>
          <w:p w:rsidR="00E66168" w:rsidRPr="00E66168" w:rsidRDefault="00E66168" w:rsidP="00E66168">
            <w:pPr>
              <w:pBdr>
                <w:top w:val="nil"/>
                <w:left w:val="nil"/>
                <w:bottom w:val="nil"/>
                <w:right w:val="nil"/>
                <w:between w:val="nil"/>
                <w:bar w:val="nil"/>
              </w:pBdr>
              <w:tabs>
                <w:tab w:val="right" w:pos="9770"/>
              </w:tabs>
              <w:suppressAutoHyphens/>
              <w:spacing w:line="360" w:lineRule="auto"/>
              <w:jc w:val="both"/>
              <w:rPr>
                <w:rFonts w:ascii="Times New Roman" w:eastAsia="Arial Unicode MS" w:hAnsi="Times New Roman" w:cs="Times New Roman"/>
                <w:color w:val="000000"/>
                <w:sz w:val="20"/>
                <w:szCs w:val="20"/>
                <w:u w:color="000000"/>
                <w:bdr w:val="nil"/>
                <w:lang w:eastAsia="ru-RU"/>
              </w:rPr>
            </w:pPr>
            <w:r w:rsidRPr="00E66168">
              <w:rPr>
                <w:rFonts w:ascii="Times New Roman" w:eastAsia="Arial Unicode MS" w:hAnsi="Times New Roman" w:cs="Times New Roman"/>
                <w:color w:val="000000"/>
                <w:sz w:val="20"/>
                <w:szCs w:val="20"/>
                <w:u w:color="000000"/>
                <w:bdr w:val="nil"/>
                <w:lang w:eastAsia="ru-RU"/>
              </w:rPr>
              <w:t>ФИО ________________________________________________</w:t>
            </w:r>
          </w:p>
          <w:p w:rsidR="00EE6B85" w:rsidRPr="00E66168" w:rsidRDefault="00E66168" w:rsidP="00E66168">
            <w:pPr>
              <w:pBdr>
                <w:top w:val="nil"/>
                <w:left w:val="nil"/>
                <w:bottom w:val="nil"/>
                <w:right w:val="nil"/>
                <w:between w:val="nil"/>
                <w:bar w:val="nil"/>
              </w:pBdr>
              <w:tabs>
                <w:tab w:val="right" w:pos="9770"/>
              </w:tabs>
              <w:suppressAutoHyphens/>
              <w:spacing w:line="360" w:lineRule="auto"/>
              <w:rPr>
                <w:rFonts w:ascii="Times New Roman" w:hAnsi="Times New Roman" w:cs="Times New Roman"/>
                <w:lang w:val="en-US"/>
              </w:rPr>
            </w:pPr>
            <w:r w:rsidRPr="00E66168">
              <w:rPr>
                <w:rFonts w:ascii="Times New Roman" w:eastAsia="Arial Unicode MS" w:hAnsi="Times New Roman" w:cs="Times New Roman"/>
                <w:color w:val="000000"/>
                <w:sz w:val="20"/>
                <w:szCs w:val="20"/>
                <w:u w:color="000000"/>
                <w:bdr w:val="nil"/>
                <w:lang w:eastAsia="ru-RU"/>
              </w:rPr>
              <w:t>«_____»________________________________20_____г.</w:t>
            </w:r>
          </w:p>
        </w:tc>
        <w:tc>
          <w:tcPr>
            <w:tcW w:w="2623" w:type="dxa"/>
            <w:tcBorders>
              <w:top w:val="single" w:sz="4" w:space="0" w:color="auto"/>
            </w:tcBorders>
          </w:tcPr>
          <w:p w:rsidR="00E66168" w:rsidRPr="00E66168" w:rsidRDefault="00E66168" w:rsidP="00E66168">
            <w:pPr>
              <w:pBdr>
                <w:top w:val="nil"/>
                <w:left w:val="nil"/>
                <w:bottom w:val="nil"/>
                <w:right w:val="nil"/>
                <w:between w:val="nil"/>
                <w:bar w:val="nil"/>
              </w:pBdr>
              <w:tabs>
                <w:tab w:val="left" w:pos="6096"/>
                <w:tab w:val="right" w:pos="9770"/>
              </w:tabs>
              <w:suppressAutoHyphens/>
              <w:spacing w:line="360" w:lineRule="auto"/>
              <w:rPr>
                <w:rFonts w:ascii="Times New Roman" w:eastAsia="Arial Unicode MS" w:hAnsi="Times New Roman" w:cs="Times New Roman"/>
                <w:color w:val="000000"/>
                <w:sz w:val="20"/>
                <w:szCs w:val="20"/>
                <w:u w:color="000000"/>
                <w:bdr w:val="nil"/>
                <w:lang w:eastAsia="ru-RU"/>
              </w:rPr>
            </w:pPr>
            <w:r w:rsidRPr="00E66168">
              <w:rPr>
                <w:rFonts w:ascii="Times New Roman" w:eastAsia="Arial Unicode MS" w:hAnsi="Times New Roman" w:cs="Times New Roman"/>
                <w:color w:val="000000"/>
                <w:sz w:val="20"/>
                <w:szCs w:val="20"/>
                <w:u w:color="000000"/>
                <w:bdr w:val="nil"/>
                <w:lang w:eastAsia="ru-RU"/>
              </w:rPr>
              <w:t>Подпись врача:</w:t>
            </w:r>
          </w:p>
          <w:p w:rsidR="00E66168" w:rsidRPr="00E66168" w:rsidRDefault="00E66168" w:rsidP="00E66168">
            <w:pPr>
              <w:pBdr>
                <w:top w:val="nil"/>
                <w:left w:val="nil"/>
                <w:bottom w:val="nil"/>
                <w:right w:val="nil"/>
                <w:between w:val="nil"/>
                <w:bar w:val="nil"/>
              </w:pBdr>
              <w:tabs>
                <w:tab w:val="left" w:pos="6096"/>
                <w:tab w:val="right" w:pos="9770"/>
              </w:tabs>
              <w:suppressAutoHyphens/>
              <w:spacing w:line="360" w:lineRule="auto"/>
              <w:rPr>
                <w:rFonts w:ascii="Times New Roman" w:eastAsia="Arial Unicode MS" w:hAnsi="Times New Roman" w:cs="Times New Roman"/>
                <w:color w:val="000000"/>
                <w:sz w:val="20"/>
                <w:szCs w:val="20"/>
                <w:u w:color="000000"/>
                <w:bdr w:val="nil"/>
                <w:lang w:eastAsia="ru-RU"/>
              </w:rPr>
            </w:pPr>
          </w:p>
          <w:p w:rsidR="00D33185" w:rsidRDefault="00D33185" w:rsidP="00E66168">
            <w:pPr>
              <w:pBdr>
                <w:top w:val="nil"/>
                <w:left w:val="nil"/>
                <w:bottom w:val="nil"/>
                <w:right w:val="nil"/>
                <w:between w:val="nil"/>
                <w:bar w:val="nil"/>
              </w:pBdr>
              <w:tabs>
                <w:tab w:val="right" w:pos="9770"/>
              </w:tabs>
              <w:suppressAutoHyphens/>
              <w:spacing w:line="360" w:lineRule="auto"/>
              <w:rPr>
                <w:rFonts w:ascii="Times New Roman" w:eastAsia="Arial Unicode MS" w:hAnsi="Times New Roman" w:cs="Times New Roman"/>
                <w:color w:val="000000"/>
                <w:sz w:val="20"/>
                <w:szCs w:val="20"/>
                <w:u w:color="000000"/>
                <w:bdr w:val="nil"/>
                <w:lang w:val="en-US" w:eastAsia="ru-RU"/>
              </w:rPr>
            </w:pPr>
          </w:p>
          <w:p w:rsidR="00E66168" w:rsidRPr="00E66168" w:rsidRDefault="00E66168" w:rsidP="00E66168">
            <w:pPr>
              <w:pBdr>
                <w:top w:val="nil"/>
                <w:left w:val="nil"/>
                <w:bottom w:val="nil"/>
                <w:right w:val="nil"/>
                <w:between w:val="nil"/>
                <w:bar w:val="nil"/>
              </w:pBdr>
              <w:tabs>
                <w:tab w:val="right" w:pos="9770"/>
              </w:tabs>
              <w:suppressAutoHyphens/>
              <w:spacing w:line="360" w:lineRule="auto"/>
              <w:rPr>
                <w:rFonts w:ascii="Times New Roman" w:eastAsia="Arial Unicode MS" w:hAnsi="Times New Roman" w:cs="Times New Roman"/>
                <w:color w:val="000000"/>
                <w:sz w:val="20"/>
                <w:szCs w:val="20"/>
                <w:u w:color="000000"/>
                <w:bdr w:val="nil"/>
                <w:lang w:eastAsia="ru-RU"/>
              </w:rPr>
            </w:pPr>
            <w:r w:rsidRPr="00E66168">
              <w:rPr>
                <w:rFonts w:ascii="Times New Roman" w:eastAsia="Arial Unicode MS" w:hAnsi="Times New Roman" w:cs="Times New Roman"/>
                <w:color w:val="000000"/>
                <w:sz w:val="20"/>
                <w:szCs w:val="20"/>
                <w:u w:color="000000"/>
                <w:bdr w:val="nil"/>
                <w:lang w:eastAsia="ru-RU"/>
              </w:rPr>
              <w:t>________________________</w:t>
            </w:r>
          </w:p>
          <w:p w:rsidR="00D33185" w:rsidRDefault="00D33185" w:rsidP="00E66168">
            <w:pPr>
              <w:pBdr>
                <w:top w:val="nil"/>
                <w:left w:val="nil"/>
                <w:bottom w:val="nil"/>
                <w:right w:val="nil"/>
                <w:between w:val="nil"/>
                <w:bar w:val="nil"/>
              </w:pBdr>
              <w:tabs>
                <w:tab w:val="right" w:pos="9770"/>
              </w:tabs>
              <w:suppressAutoHyphens/>
              <w:spacing w:line="360" w:lineRule="auto"/>
              <w:jc w:val="both"/>
              <w:rPr>
                <w:rFonts w:ascii="Times New Roman" w:eastAsia="Arial Unicode MS" w:hAnsi="Times New Roman" w:cs="Times New Roman"/>
                <w:color w:val="000000"/>
                <w:sz w:val="20"/>
                <w:szCs w:val="20"/>
                <w:u w:color="000000"/>
                <w:bdr w:val="nil"/>
                <w:lang w:val="en-US" w:eastAsia="ru-RU"/>
              </w:rPr>
            </w:pPr>
          </w:p>
          <w:p w:rsidR="00E66168" w:rsidRPr="00E66168" w:rsidRDefault="00E66168" w:rsidP="00E66168">
            <w:pPr>
              <w:pBdr>
                <w:top w:val="nil"/>
                <w:left w:val="nil"/>
                <w:bottom w:val="nil"/>
                <w:right w:val="nil"/>
                <w:between w:val="nil"/>
                <w:bar w:val="nil"/>
              </w:pBdr>
              <w:tabs>
                <w:tab w:val="right" w:pos="9770"/>
              </w:tabs>
              <w:suppressAutoHyphens/>
              <w:spacing w:line="360" w:lineRule="auto"/>
              <w:jc w:val="both"/>
              <w:rPr>
                <w:rFonts w:ascii="Times New Roman" w:eastAsia="Arial Unicode MS" w:hAnsi="Times New Roman" w:cs="Times New Roman"/>
                <w:color w:val="000000"/>
                <w:sz w:val="20"/>
                <w:szCs w:val="20"/>
                <w:u w:color="000000"/>
                <w:bdr w:val="nil"/>
                <w:lang w:eastAsia="ru-RU"/>
              </w:rPr>
            </w:pPr>
            <w:r w:rsidRPr="00E66168">
              <w:rPr>
                <w:rFonts w:ascii="Times New Roman" w:eastAsia="Arial Unicode MS" w:hAnsi="Times New Roman" w:cs="Times New Roman"/>
                <w:color w:val="000000"/>
                <w:sz w:val="20"/>
                <w:szCs w:val="20"/>
                <w:u w:color="000000"/>
                <w:bdr w:val="nil"/>
                <w:lang w:eastAsia="ru-RU"/>
              </w:rPr>
              <w:t>ФИО ________________________________________________</w:t>
            </w:r>
          </w:p>
          <w:p w:rsidR="00EE6B85" w:rsidRPr="00E66168" w:rsidRDefault="00E66168" w:rsidP="00E66168">
            <w:pPr>
              <w:pBdr>
                <w:top w:val="nil"/>
                <w:left w:val="nil"/>
                <w:bottom w:val="nil"/>
                <w:right w:val="nil"/>
                <w:between w:val="nil"/>
                <w:bar w:val="nil"/>
              </w:pBdr>
              <w:tabs>
                <w:tab w:val="right" w:pos="9770"/>
              </w:tabs>
              <w:suppressAutoHyphens/>
              <w:spacing w:line="360" w:lineRule="auto"/>
              <w:rPr>
                <w:rFonts w:ascii="Times New Roman" w:hAnsi="Times New Roman" w:cs="Times New Roman"/>
                <w:lang w:val="en-US"/>
              </w:rPr>
            </w:pPr>
            <w:r w:rsidRPr="00E66168">
              <w:rPr>
                <w:rFonts w:ascii="Times New Roman" w:eastAsia="Arial Unicode MS" w:hAnsi="Times New Roman" w:cs="Times New Roman"/>
                <w:color w:val="000000"/>
                <w:sz w:val="20"/>
                <w:szCs w:val="20"/>
                <w:u w:color="000000"/>
                <w:bdr w:val="nil"/>
                <w:lang w:eastAsia="ru-RU"/>
              </w:rPr>
              <w:t>«_____»________________________________20_____г.</w:t>
            </w:r>
          </w:p>
        </w:tc>
      </w:tr>
    </w:tbl>
    <w:p w:rsidR="003965E4" w:rsidRPr="00EE6B85" w:rsidRDefault="009E478B">
      <w:pPr>
        <w:rPr>
          <w:lang w:val="en-US"/>
        </w:rPr>
      </w:pPr>
    </w:p>
    <w:sectPr w:rsidR="003965E4" w:rsidRPr="00EE6B85" w:rsidSect="00135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D86"/>
    <w:multiLevelType w:val="hybridMultilevel"/>
    <w:tmpl w:val="E2F09394"/>
    <w:lvl w:ilvl="0" w:tplc="8A36D9C6">
      <w:start w:val="2"/>
      <w:numFmt w:val="decimal"/>
      <w:lvlText w:val="%1."/>
      <w:lvlJc w:val="left"/>
      <w:pPr>
        <w:ind w:left="180" w:hanging="180"/>
      </w:pPr>
      <w:rPr>
        <w:rFonts w:hAnsi="Arial Unicode MS" w:hint="default"/>
        <w:b/>
        <w:bCs/>
        <w:caps w:val="0"/>
        <w:smallCaps w:val="0"/>
        <w:strike w:val="0"/>
        <w:dstrike w:val="0"/>
        <w:outline w:val="0"/>
        <w:emboss w:val="0"/>
        <w:imprint w:val="0"/>
        <w:spacing w:val="0"/>
        <w:w w:val="100"/>
        <w:kern w:val="0"/>
        <w:position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04C02"/>
    <w:multiLevelType w:val="hybridMultilevel"/>
    <w:tmpl w:val="17CA0A86"/>
    <w:numStyleLink w:val="2"/>
  </w:abstractNum>
  <w:abstractNum w:abstractNumId="2">
    <w:nsid w:val="11EA7EB4"/>
    <w:multiLevelType w:val="hybridMultilevel"/>
    <w:tmpl w:val="D4BA8BFA"/>
    <w:numStyleLink w:val="5"/>
  </w:abstractNum>
  <w:abstractNum w:abstractNumId="3">
    <w:nsid w:val="16403E04"/>
    <w:multiLevelType w:val="hybridMultilevel"/>
    <w:tmpl w:val="D4BA8BFA"/>
    <w:styleLink w:val="5"/>
    <w:lvl w:ilvl="0" w:tplc="859296A4">
      <w:start w:val="1"/>
      <w:numFmt w:val="bullet"/>
      <w:lvlText w:val="-"/>
      <w:lvlJc w:val="left"/>
      <w:pPr>
        <w:tabs>
          <w:tab w:val="left" w:pos="180"/>
        </w:tabs>
        <w:ind w:left="56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4016F0">
      <w:start w:val="1"/>
      <w:numFmt w:val="bullet"/>
      <w:lvlText w:val="o"/>
      <w:lvlJc w:val="left"/>
      <w:pPr>
        <w:tabs>
          <w:tab w:val="left" w:pos="180"/>
        </w:tabs>
        <w:ind w:left="128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0C03838">
      <w:start w:val="1"/>
      <w:numFmt w:val="bullet"/>
      <w:lvlText w:val="▪"/>
      <w:lvlJc w:val="left"/>
      <w:pPr>
        <w:tabs>
          <w:tab w:val="left" w:pos="180"/>
        </w:tabs>
        <w:ind w:left="200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C8291EC">
      <w:start w:val="1"/>
      <w:numFmt w:val="bullet"/>
      <w:lvlText w:val="•"/>
      <w:lvlJc w:val="left"/>
      <w:pPr>
        <w:tabs>
          <w:tab w:val="left" w:pos="180"/>
        </w:tabs>
        <w:ind w:left="272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A649E2">
      <w:start w:val="1"/>
      <w:numFmt w:val="bullet"/>
      <w:lvlText w:val="o"/>
      <w:lvlJc w:val="left"/>
      <w:pPr>
        <w:tabs>
          <w:tab w:val="left" w:pos="180"/>
        </w:tabs>
        <w:ind w:left="344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004C16">
      <w:start w:val="1"/>
      <w:numFmt w:val="bullet"/>
      <w:lvlText w:val="▪"/>
      <w:lvlJc w:val="left"/>
      <w:pPr>
        <w:tabs>
          <w:tab w:val="left" w:pos="180"/>
        </w:tabs>
        <w:ind w:left="416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A6CD42">
      <w:start w:val="1"/>
      <w:numFmt w:val="bullet"/>
      <w:lvlText w:val="•"/>
      <w:lvlJc w:val="left"/>
      <w:pPr>
        <w:tabs>
          <w:tab w:val="left" w:pos="180"/>
        </w:tabs>
        <w:ind w:left="488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562BD6">
      <w:start w:val="1"/>
      <w:numFmt w:val="bullet"/>
      <w:lvlText w:val="o"/>
      <w:lvlJc w:val="left"/>
      <w:pPr>
        <w:tabs>
          <w:tab w:val="left" w:pos="180"/>
        </w:tabs>
        <w:ind w:left="560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7AADD6E">
      <w:start w:val="1"/>
      <w:numFmt w:val="bullet"/>
      <w:lvlText w:val="▪"/>
      <w:lvlJc w:val="left"/>
      <w:pPr>
        <w:tabs>
          <w:tab w:val="left" w:pos="180"/>
        </w:tabs>
        <w:ind w:left="632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0A105F2"/>
    <w:multiLevelType w:val="hybridMultilevel"/>
    <w:tmpl w:val="17CA0A86"/>
    <w:lvl w:ilvl="0" w:tplc="A1640232">
      <w:start w:val="1"/>
      <w:numFmt w:val="decimal"/>
      <w:lvlText w:val="%1."/>
      <w:lvlJc w:val="left"/>
      <w:pPr>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6E3D82">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13B8BAEE">
      <w:start w:val="1"/>
      <w:numFmt w:val="lowerRoman"/>
      <w:lvlText w:val="%3."/>
      <w:lvlJc w:val="left"/>
      <w:pPr>
        <w:ind w:left="1440" w:hanging="640"/>
      </w:pPr>
      <w:rPr>
        <w:rFonts w:hAnsi="Arial Unicode MS"/>
        <w:b/>
        <w:bCs/>
        <w:caps w:val="0"/>
        <w:smallCaps w:val="0"/>
        <w:strike w:val="0"/>
        <w:dstrike w:val="0"/>
        <w:outline w:val="0"/>
        <w:emboss w:val="0"/>
        <w:imprint w:val="0"/>
        <w:spacing w:val="0"/>
        <w:w w:val="100"/>
        <w:kern w:val="0"/>
        <w:position w:val="0"/>
        <w:highlight w:val="none"/>
        <w:vertAlign w:val="baseline"/>
      </w:rPr>
    </w:lvl>
    <w:lvl w:ilvl="3" w:tplc="C55843E0">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BC7160">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0A493CC">
      <w:start w:val="1"/>
      <w:numFmt w:val="lowerRoman"/>
      <w:lvlText w:val="%6."/>
      <w:lvlJc w:val="left"/>
      <w:pPr>
        <w:ind w:left="3600" w:hanging="640"/>
      </w:pPr>
      <w:rPr>
        <w:rFonts w:hAnsi="Arial Unicode MS"/>
        <w:b/>
        <w:bCs/>
        <w:caps w:val="0"/>
        <w:smallCaps w:val="0"/>
        <w:strike w:val="0"/>
        <w:dstrike w:val="0"/>
        <w:outline w:val="0"/>
        <w:emboss w:val="0"/>
        <w:imprint w:val="0"/>
        <w:spacing w:val="0"/>
        <w:w w:val="100"/>
        <w:kern w:val="0"/>
        <w:position w:val="0"/>
        <w:highlight w:val="none"/>
        <w:vertAlign w:val="baseline"/>
      </w:rPr>
    </w:lvl>
    <w:lvl w:ilvl="6" w:tplc="708E89A6">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D707A6E">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22A74C">
      <w:start w:val="1"/>
      <w:numFmt w:val="lowerRoman"/>
      <w:lvlText w:val="%9."/>
      <w:lvlJc w:val="left"/>
      <w:pPr>
        <w:ind w:left="5760" w:hanging="6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57B186F"/>
    <w:multiLevelType w:val="hybridMultilevel"/>
    <w:tmpl w:val="2D161E76"/>
    <w:styleLink w:val="3"/>
    <w:lvl w:ilvl="0" w:tplc="AA02C418">
      <w:start w:val="1"/>
      <w:numFmt w:val="bullet"/>
      <w:lvlText w:val="-"/>
      <w:lvlJc w:val="left"/>
      <w:pPr>
        <w:ind w:left="56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801216">
      <w:start w:val="1"/>
      <w:numFmt w:val="bullet"/>
      <w:lvlText w:val="o"/>
      <w:lvlJc w:val="left"/>
      <w:pPr>
        <w:ind w:left="128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51625C6">
      <w:start w:val="1"/>
      <w:numFmt w:val="bullet"/>
      <w:lvlText w:val="▪"/>
      <w:lvlJc w:val="left"/>
      <w:pPr>
        <w:ind w:left="200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621082">
      <w:start w:val="1"/>
      <w:numFmt w:val="bullet"/>
      <w:lvlText w:val="•"/>
      <w:lvlJc w:val="left"/>
      <w:pPr>
        <w:ind w:left="272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E649DE">
      <w:start w:val="1"/>
      <w:numFmt w:val="bullet"/>
      <w:lvlText w:val="o"/>
      <w:lvlJc w:val="left"/>
      <w:pPr>
        <w:ind w:left="344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EC4AFC">
      <w:start w:val="1"/>
      <w:numFmt w:val="bullet"/>
      <w:lvlText w:val="▪"/>
      <w:lvlJc w:val="left"/>
      <w:pPr>
        <w:ind w:left="416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DA41BB8">
      <w:start w:val="1"/>
      <w:numFmt w:val="bullet"/>
      <w:lvlText w:val="•"/>
      <w:lvlJc w:val="left"/>
      <w:pPr>
        <w:ind w:left="488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9EFD84">
      <w:start w:val="1"/>
      <w:numFmt w:val="bullet"/>
      <w:lvlText w:val="o"/>
      <w:lvlJc w:val="left"/>
      <w:pPr>
        <w:ind w:left="560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D4EE832">
      <w:start w:val="1"/>
      <w:numFmt w:val="bullet"/>
      <w:lvlText w:val="▪"/>
      <w:lvlJc w:val="left"/>
      <w:pPr>
        <w:ind w:left="632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826644C"/>
    <w:multiLevelType w:val="hybridMultilevel"/>
    <w:tmpl w:val="17CA0A86"/>
    <w:styleLink w:val="2"/>
    <w:lvl w:ilvl="0" w:tplc="129C649C">
      <w:start w:val="1"/>
      <w:numFmt w:val="decimal"/>
      <w:lvlText w:val="%1."/>
      <w:lvlJc w:val="left"/>
      <w:pPr>
        <w:ind w:left="18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0EB4DC">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0A9E98E6">
      <w:start w:val="1"/>
      <w:numFmt w:val="lowerRoman"/>
      <w:lvlText w:val="%3."/>
      <w:lvlJc w:val="left"/>
      <w:pPr>
        <w:ind w:left="1440" w:hanging="640"/>
      </w:pPr>
      <w:rPr>
        <w:rFonts w:hAnsi="Arial Unicode MS"/>
        <w:b/>
        <w:bCs/>
        <w:caps w:val="0"/>
        <w:smallCaps w:val="0"/>
        <w:strike w:val="0"/>
        <w:dstrike w:val="0"/>
        <w:outline w:val="0"/>
        <w:emboss w:val="0"/>
        <w:imprint w:val="0"/>
        <w:spacing w:val="0"/>
        <w:w w:val="100"/>
        <w:kern w:val="0"/>
        <w:position w:val="0"/>
        <w:highlight w:val="none"/>
        <w:vertAlign w:val="baseline"/>
      </w:rPr>
    </w:lvl>
    <w:lvl w:ilvl="3" w:tplc="3DE27EEC">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CA8C0FFC">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E63BB4">
      <w:start w:val="1"/>
      <w:numFmt w:val="lowerRoman"/>
      <w:lvlText w:val="%6."/>
      <w:lvlJc w:val="left"/>
      <w:pPr>
        <w:ind w:left="3600" w:hanging="640"/>
      </w:pPr>
      <w:rPr>
        <w:rFonts w:hAnsi="Arial Unicode MS"/>
        <w:b/>
        <w:bCs/>
        <w:caps w:val="0"/>
        <w:smallCaps w:val="0"/>
        <w:strike w:val="0"/>
        <w:dstrike w:val="0"/>
        <w:outline w:val="0"/>
        <w:emboss w:val="0"/>
        <w:imprint w:val="0"/>
        <w:spacing w:val="0"/>
        <w:w w:val="100"/>
        <w:kern w:val="0"/>
        <w:position w:val="0"/>
        <w:highlight w:val="none"/>
        <w:vertAlign w:val="baseline"/>
      </w:rPr>
    </w:lvl>
    <w:lvl w:ilvl="6" w:tplc="E19A75F8">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331C3932">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AD762476">
      <w:start w:val="1"/>
      <w:numFmt w:val="lowerRoman"/>
      <w:lvlText w:val="%9."/>
      <w:lvlJc w:val="left"/>
      <w:pPr>
        <w:ind w:left="5760" w:hanging="6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2A467016"/>
    <w:multiLevelType w:val="hybridMultilevel"/>
    <w:tmpl w:val="7C740D54"/>
    <w:lvl w:ilvl="0" w:tplc="EED647D2">
      <w:start w:val="1"/>
      <w:numFmt w:val="bullet"/>
      <w:lvlText w:val=""/>
      <w:lvlJc w:val="left"/>
      <w:pPr>
        <w:tabs>
          <w:tab w:val="left" w:pos="180"/>
        </w:tabs>
        <w:ind w:left="567" w:hanging="20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09A1C38">
      <w:start w:val="1"/>
      <w:numFmt w:val="bullet"/>
      <w:lvlText w:val="o"/>
      <w:lvlJc w:val="left"/>
      <w:pPr>
        <w:tabs>
          <w:tab w:val="left" w:pos="180"/>
        </w:tabs>
        <w:ind w:left="128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7A7FEE">
      <w:start w:val="1"/>
      <w:numFmt w:val="bullet"/>
      <w:lvlText w:val="▪"/>
      <w:lvlJc w:val="left"/>
      <w:pPr>
        <w:tabs>
          <w:tab w:val="left" w:pos="180"/>
        </w:tabs>
        <w:ind w:left="200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B246192">
      <w:start w:val="1"/>
      <w:numFmt w:val="bullet"/>
      <w:lvlText w:val="•"/>
      <w:lvlJc w:val="left"/>
      <w:pPr>
        <w:tabs>
          <w:tab w:val="left" w:pos="180"/>
        </w:tabs>
        <w:ind w:left="272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6ED7B0">
      <w:start w:val="1"/>
      <w:numFmt w:val="bullet"/>
      <w:lvlText w:val="o"/>
      <w:lvlJc w:val="left"/>
      <w:pPr>
        <w:tabs>
          <w:tab w:val="left" w:pos="180"/>
        </w:tabs>
        <w:ind w:left="344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1A0D9E">
      <w:start w:val="1"/>
      <w:numFmt w:val="bullet"/>
      <w:lvlText w:val="▪"/>
      <w:lvlJc w:val="left"/>
      <w:pPr>
        <w:tabs>
          <w:tab w:val="left" w:pos="180"/>
        </w:tabs>
        <w:ind w:left="416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5243122">
      <w:start w:val="1"/>
      <w:numFmt w:val="bullet"/>
      <w:lvlText w:val="•"/>
      <w:lvlJc w:val="left"/>
      <w:pPr>
        <w:tabs>
          <w:tab w:val="left" w:pos="180"/>
        </w:tabs>
        <w:ind w:left="488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E440282">
      <w:start w:val="1"/>
      <w:numFmt w:val="bullet"/>
      <w:lvlText w:val="o"/>
      <w:lvlJc w:val="left"/>
      <w:pPr>
        <w:tabs>
          <w:tab w:val="left" w:pos="180"/>
        </w:tabs>
        <w:ind w:left="560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BA4B66E">
      <w:start w:val="1"/>
      <w:numFmt w:val="bullet"/>
      <w:lvlText w:val="▪"/>
      <w:lvlJc w:val="left"/>
      <w:pPr>
        <w:tabs>
          <w:tab w:val="left" w:pos="180"/>
        </w:tabs>
        <w:ind w:left="632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EE37874"/>
    <w:multiLevelType w:val="hybridMultilevel"/>
    <w:tmpl w:val="0B0409C4"/>
    <w:lvl w:ilvl="0" w:tplc="93581CC8">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F2EE1E">
      <w:start w:val="1"/>
      <w:numFmt w:val="decimal"/>
      <w:lvlText w:val="%2."/>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5ECFADA">
      <w:start w:val="1"/>
      <w:numFmt w:val="decimal"/>
      <w:lvlText w:val="%3."/>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7213F2">
      <w:start w:val="1"/>
      <w:numFmt w:val="decimal"/>
      <w:lvlText w:val="%4."/>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23CD924">
      <w:start w:val="1"/>
      <w:numFmt w:val="decimal"/>
      <w:lvlText w:val="%5."/>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C89C68">
      <w:start w:val="1"/>
      <w:numFmt w:val="decimal"/>
      <w:lvlText w:val="%6."/>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89C4D6C">
      <w:start w:val="1"/>
      <w:numFmt w:val="decimal"/>
      <w:lvlText w:val="%7."/>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20C436">
      <w:start w:val="1"/>
      <w:numFmt w:val="decimal"/>
      <w:lvlText w:val="%8."/>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E8015E">
      <w:start w:val="1"/>
      <w:numFmt w:val="decimal"/>
      <w:lvlText w:val="%9."/>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380E26B4"/>
    <w:multiLevelType w:val="hybridMultilevel"/>
    <w:tmpl w:val="0B0409C4"/>
    <w:numStyleLink w:val="1"/>
  </w:abstractNum>
  <w:abstractNum w:abstractNumId="10">
    <w:nsid w:val="48F366A8"/>
    <w:multiLevelType w:val="hybridMultilevel"/>
    <w:tmpl w:val="0B0409C4"/>
    <w:styleLink w:val="1"/>
    <w:lvl w:ilvl="0" w:tplc="5322C170">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341444">
      <w:start w:val="1"/>
      <w:numFmt w:val="decimal"/>
      <w:lvlText w:val="%2."/>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1431D6">
      <w:start w:val="1"/>
      <w:numFmt w:val="decimal"/>
      <w:lvlText w:val="%3."/>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2A0984">
      <w:start w:val="1"/>
      <w:numFmt w:val="decimal"/>
      <w:lvlText w:val="%4."/>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A6E97FC">
      <w:start w:val="1"/>
      <w:numFmt w:val="decimal"/>
      <w:lvlText w:val="%5."/>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A8D1B2">
      <w:start w:val="1"/>
      <w:numFmt w:val="decimal"/>
      <w:lvlText w:val="%6."/>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8290D0">
      <w:start w:val="1"/>
      <w:numFmt w:val="decimal"/>
      <w:lvlText w:val="%7."/>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2F08C74">
      <w:start w:val="1"/>
      <w:numFmt w:val="decimal"/>
      <w:lvlText w:val="%8."/>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A4A082">
      <w:start w:val="1"/>
      <w:numFmt w:val="decimal"/>
      <w:lvlText w:val="%9."/>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50EA5873"/>
    <w:multiLevelType w:val="hybridMultilevel"/>
    <w:tmpl w:val="2D161E76"/>
    <w:numStyleLink w:val="3"/>
  </w:abstractNum>
  <w:abstractNum w:abstractNumId="12">
    <w:nsid w:val="53232443"/>
    <w:multiLevelType w:val="hybridMultilevel"/>
    <w:tmpl w:val="CCBE1F1A"/>
    <w:lvl w:ilvl="0" w:tplc="EED64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7F078D"/>
    <w:multiLevelType w:val="hybridMultilevel"/>
    <w:tmpl w:val="D69E1ACC"/>
    <w:styleLink w:val="4"/>
    <w:lvl w:ilvl="0" w:tplc="C9C6454E">
      <w:start w:val="1"/>
      <w:numFmt w:val="bullet"/>
      <w:lvlText w:val="-"/>
      <w:lvlJc w:val="left"/>
      <w:pPr>
        <w:ind w:left="56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AA6D3FC">
      <w:start w:val="1"/>
      <w:numFmt w:val="bullet"/>
      <w:lvlText w:val="o"/>
      <w:lvlJc w:val="left"/>
      <w:pPr>
        <w:ind w:left="128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EC0C596">
      <w:start w:val="1"/>
      <w:numFmt w:val="bullet"/>
      <w:lvlText w:val="▪"/>
      <w:lvlJc w:val="left"/>
      <w:pPr>
        <w:ind w:left="200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A41222">
      <w:start w:val="1"/>
      <w:numFmt w:val="bullet"/>
      <w:lvlText w:val="•"/>
      <w:lvlJc w:val="left"/>
      <w:pPr>
        <w:ind w:left="272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09CA7AC">
      <w:start w:val="1"/>
      <w:numFmt w:val="bullet"/>
      <w:lvlText w:val="o"/>
      <w:lvlJc w:val="left"/>
      <w:pPr>
        <w:ind w:left="344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40281C">
      <w:start w:val="1"/>
      <w:numFmt w:val="bullet"/>
      <w:lvlText w:val="▪"/>
      <w:lvlJc w:val="left"/>
      <w:pPr>
        <w:ind w:left="416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4854AA">
      <w:start w:val="1"/>
      <w:numFmt w:val="bullet"/>
      <w:lvlText w:val="•"/>
      <w:lvlJc w:val="left"/>
      <w:pPr>
        <w:ind w:left="488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FBE450A">
      <w:start w:val="1"/>
      <w:numFmt w:val="bullet"/>
      <w:lvlText w:val="o"/>
      <w:lvlJc w:val="left"/>
      <w:pPr>
        <w:ind w:left="560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1AAC220">
      <w:start w:val="1"/>
      <w:numFmt w:val="bullet"/>
      <w:lvlText w:val="▪"/>
      <w:lvlJc w:val="left"/>
      <w:pPr>
        <w:ind w:left="6327"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53E72E5"/>
    <w:multiLevelType w:val="hybridMultilevel"/>
    <w:tmpl w:val="E2F09394"/>
    <w:lvl w:ilvl="0" w:tplc="8A36D9C6">
      <w:start w:val="2"/>
      <w:numFmt w:val="decimal"/>
      <w:lvlText w:val="%1."/>
      <w:lvlJc w:val="left"/>
      <w:pPr>
        <w:ind w:left="180" w:hanging="180"/>
      </w:pPr>
      <w:rPr>
        <w:rFonts w:hAnsi="Arial Unicode MS" w:hint="default"/>
        <w:b/>
        <w:bCs/>
        <w:caps w:val="0"/>
        <w:smallCaps w:val="0"/>
        <w:strike w:val="0"/>
        <w:dstrike w:val="0"/>
        <w:outline w:val="0"/>
        <w:emboss w:val="0"/>
        <w:imprint w:val="0"/>
        <w:spacing w:val="0"/>
        <w:w w:val="100"/>
        <w:kern w:val="0"/>
        <w:position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8468EC"/>
    <w:multiLevelType w:val="hybridMultilevel"/>
    <w:tmpl w:val="D69E1ACC"/>
    <w:numStyleLink w:val="4"/>
  </w:abstractNum>
  <w:num w:numId="1">
    <w:abstractNumId w:val="10"/>
  </w:num>
  <w:num w:numId="2">
    <w:abstractNumId w:val="9"/>
  </w:num>
  <w:num w:numId="3">
    <w:abstractNumId w:val="6"/>
  </w:num>
  <w:num w:numId="4">
    <w:abstractNumId w:val="1"/>
  </w:num>
  <w:num w:numId="5">
    <w:abstractNumId w:val="5"/>
  </w:num>
  <w:num w:numId="6">
    <w:abstractNumId w:val="11"/>
  </w:num>
  <w:num w:numId="7">
    <w:abstractNumId w:val="13"/>
  </w:num>
  <w:num w:numId="8">
    <w:abstractNumId w:val="15"/>
  </w:num>
  <w:num w:numId="9">
    <w:abstractNumId w:val="12"/>
  </w:num>
  <w:num w:numId="10">
    <w:abstractNumId w:val="3"/>
  </w:num>
  <w:num w:numId="11">
    <w:abstractNumId w:val="2"/>
  </w:num>
  <w:num w:numId="12">
    <w:abstractNumId w:val="7"/>
  </w:num>
  <w:num w:numId="13">
    <w:abstractNumId w:val="8"/>
  </w:num>
  <w:num w:numId="14">
    <w:abstractNumId w:val="0"/>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77C4A"/>
    <w:rsid w:val="00135D57"/>
    <w:rsid w:val="002742F8"/>
    <w:rsid w:val="00277C4A"/>
    <w:rsid w:val="005C126F"/>
    <w:rsid w:val="00813AFE"/>
    <w:rsid w:val="009A4725"/>
    <w:rsid w:val="009E478B"/>
    <w:rsid w:val="00C66BF6"/>
    <w:rsid w:val="00D2314D"/>
    <w:rsid w:val="00D33185"/>
    <w:rsid w:val="00E66168"/>
    <w:rsid w:val="00EE6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EE6B85"/>
    <w:pPr>
      <w:numPr>
        <w:numId w:val="1"/>
      </w:numPr>
    </w:pPr>
  </w:style>
  <w:style w:type="numbering" w:customStyle="1" w:styleId="2">
    <w:name w:val="Импортированный стиль 2"/>
    <w:rsid w:val="00EE6B85"/>
    <w:pPr>
      <w:numPr>
        <w:numId w:val="3"/>
      </w:numPr>
    </w:pPr>
  </w:style>
  <w:style w:type="numbering" w:customStyle="1" w:styleId="3">
    <w:name w:val="Импортированный стиль 3"/>
    <w:rsid w:val="00EE6B85"/>
    <w:pPr>
      <w:numPr>
        <w:numId w:val="5"/>
      </w:numPr>
    </w:pPr>
  </w:style>
  <w:style w:type="numbering" w:customStyle="1" w:styleId="31">
    <w:name w:val="Импортированный стиль 31"/>
    <w:rsid w:val="00EE6B85"/>
  </w:style>
  <w:style w:type="numbering" w:customStyle="1" w:styleId="4">
    <w:name w:val="Импортированный стиль 4"/>
    <w:rsid w:val="00EE6B85"/>
    <w:pPr>
      <w:numPr>
        <w:numId w:val="7"/>
      </w:numPr>
    </w:pPr>
  </w:style>
  <w:style w:type="numbering" w:customStyle="1" w:styleId="41">
    <w:name w:val="Импортированный стиль 41"/>
    <w:rsid w:val="00EE6B85"/>
  </w:style>
  <w:style w:type="paragraph" w:styleId="a4">
    <w:name w:val="List Paragraph"/>
    <w:basedOn w:val="a"/>
    <w:uiPriority w:val="34"/>
    <w:qFormat/>
    <w:rsid w:val="00EE6B85"/>
    <w:pPr>
      <w:ind w:left="720"/>
      <w:contextualSpacing/>
    </w:pPr>
  </w:style>
  <w:style w:type="numbering" w:customStyle="1" w:styleId="5">
    <w:name w:val="Импортированный стиль 5"/>
    <w:rsid w:val="00EE6B85"/>
    <w:pPr>
      <w:numPr>
        <w:numId w:val="10"/>
      </w:numPr>
    </w:pPr>
  </w:style>
  <w:style w:type="paragraph" w:styleId="a5">
    <w:name w:val="Balloon Text"/>
    <w:basedOn w:val="a"/>
    <w:link w:val="a6"/>
    <w:uiPriority w:val="99"/>
    <w:semiHidden/>
    <w:unhideWhenUsed/>
    <w:rsid w:val="00EE6B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6B85"/>
    <w:rPr>
      <w:rFonts w:ascii="Segoe UI" w:hAnsi="Segoe UI" w:cs="Segoe UI"/>
      <w:sz w:val="18"/>
      <w:szCs w:val="18"/>
    </w:rPr>
  </w:style>
  <w:style w:type="numbering" w:customStyle="1" w:styleId="32">
    <w:name w:val="Импортированный стиль 32"/>
    <w:rsid w:val="00EE6B85"/>
  </w:style>
  <w:style w:type="numbering" w:customStyle="1" w:styleId="33">
    <w:name w:val="Импортированный стиль 33"/>
    <w:rsid w:val="00EE6B85"/>
  </w:style>
  <w:style w:type="numbering" w:customStyle="1" w:styleId="42">
    <w:name w:val="Импортированный стиль 42"/>
    <w:rsid w:val="00EE6B85"/>
  </w:style>
  <w:style w:type="numbering" w:customStyle="1" w:styleId="43">
    <w:name w:val="Импортированный стиль 43"/>
    <w:rsid w:val="00EE6B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Галимский</dc:creator>
  <cp:keywords/>
  <dc:description/>
  <cp:lastModifiedBy>M Popova</cp:lastModifiedBy>
  <cp:revision>7</cp:revision>
  <cp:lastPrinted>2017-10-19T15:44:00Z</cp:lastPrinted>
  <dcterms:created xsi:type="dcterms:W3CDTF">2017-10-16T10:23:00Z</dcterms:created>
  <dcterms:modified xsi:type="dcterms:W3CDTF">2017-10-19T15:47:00Z</dcterms:modified>
</cp:coreProperties>
</file>